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41D" w:rsidRDefault="00607756" w:rsidP="001E654D">
      <w:pPr>
        <w:pageBreakBefore/>
        <w:ind w:firstLine="709"/>
        <w:jc w:val="right"/>
      </w:pPr>
      <w:r>
        <w:t xml:space="preserve"> </w:t>
      </w:r>
      <w:r w:rsidR="00797E13">
        <w:softHyphen/>
      </w:r>
      <w:r w:rsidR="00797E13">
        <w:softHyphen/>
      </w:r>
      <w:r w:rsidR="00797E13">
        <w:softHyphen/>
      </w:r>
      <w:r w:rsidR="00AC663B">
        <w:t xml:space="preserve">Приложение </w:t>
      </w:r>
      <w:r w:rsidR="005D4FB3">
        <w:t>1</w:t>
      </w:r>
      <w:r w:rsidR="00AC663B">
        <w:t xml:space="preserve"> к контракту</w:t>
      </w:r>
    </w:p>
    <w:p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:rsidR="00AF741D" w:rsidRDefault="00AF741D">
      <w:pPr>
        <w:spacing w:before="180"/>
        <w:ind w:firstLine="562"/>
        <w:jc w:val="right"/>
      </w:pPr>
    </w:p>
    <w:p w:rsidR="00AF741D" w:rsidRDefault="00AF741D">
      <w:pPr>
        <w:jc w:val="right"/>
      </w:pPr>
    </w:p>
    <w:p w:rsidR="00AF741D" w:rsidRDefault="00AC663B">
      <w:pPr>
        <w:pStyle w:val="10"/>
      </w:pPr>
      <w:r>
        <w:t>Сведения об объектах закупки</w:t>
      </w:r>
    </w:p>
    <w:p w:rsidR="00AF741D" w:rsidRPr="003A1E7D" w:rsidRDefault="00A9219D">
      <w:pPr>
        <w:pStyle w:val="aff1"/>
        <w:keepNext/>
        <w:numPr>
          <w:ilvl w:val="0"/>
          <w:numId w:val="10"/>
        </w:numPr>
        <w:ind w:left="426" w:hanging="426"/>
        <w:jc w:val="center"/>
        <w:rPr>
          <w:b/>
        </w:rPr>
      </w:pPr>
      <w:r w:rsidRPr="003A1E7D">
        <w:rPr>
          <w:b/>
          <w:lang w:val="en-US"/>
        </w:rPr>
        <w:t>Объекты закупки</w:t>
      </w:r>
    </w:p>
    <w:p w:rsidR="00AF741D" w:rsidRDefault="00AF741D"/>
    <w:p w:rsidR="00AF741D" w:rsidRDefault="00AC663B">
      <w:pPr>
        <w:keepNext/>
        <w:spacing w:after="60"/>
        <w:jc w:val="right"/>
        <w:rPr>
          <w:sz w:val="2"/>
        </w:rPr>
      </w:pPr>
      <w:r>
        <w:t>Таблица 1.1</w:t>
      </w:r>
    </w:p>
    <w:p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p w:rsidR="00AF741D" w:rsidRDefault="00AF741D">
      <w:pPr>
        <w:pStyle w:val="aff2"/>
        <w:rPr>
          <w:sz w:val="2"/>
          <w:szCs w:val="2"/>
        </w:rPr>
      </w:pPr>
    </w:p>
    <w:p w:rsidR="001B3C58" w:rsidRDefault="001B3C58" w:rsidP="001B3C58">
      <w:pPr>
        <w:pStyle w:val="aff2"/>
        <w:rPr>
          <w:sz w:val="2"/>
          <w:szCs w:val="2"/>
        </w:rPr>
      </w:pPr>
    </w:p>
    <w:p w:rsidR="001B3C58" w:rsidRDefault="001B3C58">
      <w:pPr>
        <w:pStyle w:val="aff2"/>
        <w:rPr>
          <w:sz w:val="2"/>
          <w:szCs w:val="2"/>
        </w:rPr>
      </w:pPr>
    </w:p>
    <w:p w:rsidR="00AF741D" w:rsidRDefault="00AC663B">
      <w:pPr>
        <w:pStyle w:val="aff2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:rsidR="00AF741D" w:rsidRDefault="00AF741D">
      <w:pPr>
        <w:pStyle w:val="aff2"/>
        <w:rPr>
          <w:sz w:val="2"/>
          <w:szCs w:val="2"/>
        </w:rPr>
      </w:pPr>
    </w:p>
    <w:p w:rsidR="00381CB4" w:rsidRDefault="00381CB4" w:rsidP="00381CB4">
      <w:pPr>
        <w:pStyle w:val="aff2"/>
        <w:keepNext/>
        <w:rPr>
          <w:sz w:val="2"/>
          <w:szCs w:val="2"/>
        </w:rPr>
      </w:pPr>
    </w:p>
    <w:p w:rsidR="00AF741D" w:rsidRDefault="00AF741D">
      <w:pPr>
        <w:pStyle w:val="aff2"/>
        <w:keepNext/>
        <w:rPr>
          <w:sz w:val="2"/>
          <w:szCs w:val="2"/>
        </w:rPr>
      </w:pPr>
    </w:p>
    <w:p w:rsidR="001B3C58" w:rsidRDefault="001B3C58">
      <w:pPr>
        <w:pStyle w:val="aff2"/>
        <w:keepNext/>
        <w:rPr>
          <w:rFonts w:eastAsiaTheme="minorHAnsi"/>
          <w:sz w:val="2"/>
          <w:szCs w:val="2"/>
        </w:rPr>
      </w:pPr>
    </w:p>
    <w:p w:rsidR="00AF741D" w:rsidRDefault="00AC663B">
      <w:pPr>
        <w:pStyle w:val="aff2"/>
        <w:keepNext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:rsidR="00EF12B7" w:rsidRDefault="00EF12B7" w:rsidP="00EF12B7">
      <w:pPr>
        <w:pStyle w:val="aff2"/>
        <w:keepNext/>
        <w:rPr>
          <w:sz w:val="2"/>
          <w:szCs w:val="2"/>
        </w:rPr>
      </w:pPr>
    </w:p>
    <w:p w:rsidR="00EF12B7" w:rsidRDefault="00EF12B7">
      <w:pPr>
        <w:pStyle w:val="aff2"/>
        <w:keepNext/>
        <w:rPr>
          <w:sz w:val="2"/>
          <w:szCs w:val="2"/>
        </w:rPr>
      </w:pPr>
    </w:p>
    <w:p w:rsidR="00AF741D" w:rsidRDefault="00AF741D">
      <w:pPr>
        <w:pStyle w:val="aff2"/>
        <w:keepNext/>
        <w:rPr>
          <w:sz w:val="2"/>
          <w:szCs w:val="2"/>
        </w:rPr>
      </w:pPr>
    </w:p>
    <w:p w:rsidR="00EF12B7" w:rsidRDefault="00EF12B7" w:rsidP="00EF12B7">
      <w:pPr>
        <w:pStyle w:val="aff2"/>
        <w:keepNext/>
        <w:rPr>
          <w:sz w:val="2"/>
          <w:szCs w:val="2"/>
        </w:rPr>
      </w:pPr>
    </w:p>
    <w:p w:rsidR="00EF12B7" w:rsidRDefault="00EF12B7">
      <w:pPr>
        <w:pStyle w:val="aff2"/>
        <w:keepNext/>
        <w:rPr>
          <w:sz w:val="2"/>
          <w:szCs w:val="2"/>
        </w:rPr>
      </w:pPr>
    </w:p>
    <w:p w:rsidR="00AF741D" w:rsidRDefault="00AF741D">
      <w:pPr>
        <w:pStyle w:val="aff2"/>
        <w:keepNext/>
        <w:rPr>
          <w:sz w:val="2"/>
          <w:szCs w:val="2"/>
        </w:rPr>
      </w:pPr>
    </w:p>
    <w:p w:rsidR="00AF741D" w:rsidRDefault="00AF741D">
      <w:pPr>
        <w:pStyle w:val="aff2"/>
        <w:rPr>
          <w:vanish/>
        </w:rPr>
      </w:pPr>
    </w:p>
    <w:p w:rsidR="00882996" w:rsidRDefault="00882996" w:rsidP="00882996">
      <w:pPr>
        <w:pStyle w:val="aff2"/>
        <w:keepNext/>
        <w:rPr>
          <w:sz w:val="2"/>
          <w:szCs w:val="2"/>
        </w:rPr>
      </w:pPr>
    </w:p>
    <w:p w:rsidR="00513E70" w:rsidRDefault="00513E70">
      <w:pPr>
        <w:pStyle w:val="aff2"/>
        <w:keepNext/>
        <w:rPr>
          <w:sz w:val="2"/>
          <w:szCs w:val="2"/>
        </w:rPr>
      </w:pPr>
    </w:p>
    <w:p w:rsidR="00513E70" w:rsidRDefault="00513E70" w:rsidP="00513E70">
      <w:pPr>
        <w:pStyle w:val="aff2"/>
        <w:keepNext/>
        <w:rPr>
          <w:sz w:val="2"/>
          <w:szCs w:val="2"/>
        </w:rPr>
      </w:pPr>
    </w:p>
    <w:p w:rsidR="00AF741D" w:rsidRDefault="00AF741D">
      <w:pPr>
        <w:pStyle w:val="aff2"/>
        <w:keepNext/>
        <w:rPr>
          <w:sz w:val="2"/>
          <w:szCs w:val="2"/>
        </w:rPr>
      </w:pPr>
    </w:p>
    <w:p w:rsidR="00AF741D" w:rsidRDefault="00AC663B">
      <w:pPr>
        <w:pStyle w:val="aff2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p w:rsidR="00D3441D" w:rsidRDefault="00D3441D">
      <w:pPr>
        <w:keepNext/>
        <w:ind w:firstLine="0"/>
        <w:rPr>
          <w:sz w:val="2"/>
          <w:szCs w:val="2"/>
        </w:rPr>
      </w:pPr>
    </w:p>
    <w:tbl>
      <w:tblPr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959"/>
        <w:gridCol w:w="1526"/>
        <w:gridCol w:w="1451"/>
        <w:gridCol w:w="1843"/>
        <w:gridCol w:w="1276"/>
        <w:gridCol w:w="1417"/>
        <w:gridCol w:w="1275"/>
        <w:gridCol w:w="1134"/>
        <w:gridCol w:w="1560"/>
        <w:gridCol w:w="1275"/>
        <w:gridCol w:w="1457"/>
      </w:tblGrid>
      <w:tr w:rsidR="00FA0E53">
        <w:trPr>
          <w:cantSplit/>
          <w:tblHeader/>
        </w:trPr>
        <w:tc>
          <w:tcPr>
            <w:tcW w:w="959" w:type="dxa"/>
            <w:vAlign w:val="center"/>
          </w:tcPr>
          <w:p w:rsidR="00186DB2" w:rsidRPr="00186DB2" w:rsidRDefault="00D47348" w:rsidP="00D47348">
            <w:pPr>
              <w:shd w:val="clear" w:color="auto" w:fill="FFFFFF"/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  <w:p w:rsidR="00186DB2" w:rsidRPr="00797E13" w:rsidRDefault="00186DB2" w:rsidP="00D47348">
            <w:pPr>
              <w:pStyle w:val="aff2"/>
              <w:keepNext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186DB2" w:rsidRDefault="00186DB2" w:rsidP="00D3441D">
            <w:pPr>
              <w:pStyle w:val="aff2"/>
              <w:keepNext/>
              <w:jc w:val="center"/>
              <w:rPr>
                <w:b/>
                <w:sz w:val="18"/>
                <w:szCs w:val="18"/>
              </w:rPr>
            </w:pPr>
            <w:r w:rsidRPr="00797E13">
              <w:rPr>
                <w:b/>
                <w:sz w:val="18"/>
                <w:szCs w:val="18"/>
              </w:rPr>
              <w:t xml:space="preserve">Наименование объекта закупки по </w:t>
            </w:r>
            <w:r>
              <w:rPr>
                <w:rStyle w:val="1a"/>
                <w:rFonts w:eastAsiaTheme="minorHAnsi"/>
                <w:sz w:val="18"/>
                <w:szCs w:val="18"/>
              </w:rPr>
              <w:t>ОКПД 2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rStyle w:val="1a"/>
                <w:rFonts w:eastAsiaTheme="minorHAnsi"/>
                <w:sz w:val="18"/>
                <w:szCs w:val="18"/>
              </w:rPr>
              <w:t>/ КТРУ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186DB2" w:rsidRDefault="00886427" w:rsidP="00AF5640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КОЗ2 / КОЗ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DB2" w:rsidRDefault="0015739F" w:rsidP="00D3441D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Детализированное наименование объекта закупки в соответствии с планом-графиком/контрактом</w:t>
            </w:r>
          </w:p>
        </w:tc>
        <w:tc>
          <w:tcPr>
            <w:tcW w:w="1276" w:type="dxa"/>
            <w:vAlign w:val="center"/>
          </w:tcPr>
          <w:p w:rsidR="00186DB2" w:rsidRDefault="003F52E3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Цена единицы, руб</w:t>
            </w:r>
            <w:r>
              <w:t xml:space="preserve"> </w:t>
            </w:r>
            <w:r w:rsidR="00186DB2">
              <w:rPr>
                <w:sz w:val="18"/>
                <w:szCs w:val="18"/>
              </w:rPr>
              <w:t>**</w:t>
            </w:r>
          </w:p>
        </w:tc>
        <w:tc>
          <w:tcPr>
            <w:tcW w:w="1417" w:type="dxa"/>
            <w:vAlign w:val="center"/>
          </w:tcPr>
          <w:p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Единицы измерения</w:t>
            </w:r>
          </w:p>
        </w:tc>
        <w:tc>
          <w:tcPr>
            <w:tcW w:w="1134" w:type="dxa"/>
            <w:vAlign w:val="center"/>
          </w:tcPr>
          <w:p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Размер НДС</w:t>
            </w:r>
          </w:p>
        </w:tc>
        <w:tc>
          <w:tcPr>
            <w:tcW w:w="1560" w:type="dxa"/>
            <w:vAlign w:val="center"/>
          </w:tcPr>
          <w:p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стоимость без НДС, руб.</w:t>
            </w:r>
          </w:p>
        </w:tc>
        <w:tc>
          <w:tcPr>
            <w:tcW w:w="1275" w:type="dxa"/>
            <w:vAlign w:val="center"/>
          </w:tcPr>
          <w:p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НДС, руб.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Общая стоимость, руб.</w:t>
            </w:r>
          </w:p>
        </w:tc>
      </w:tr>
      <w:tr w:rsidR="00FA0E53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F4304E" w:rsidRPr="00084D7B" w:rsidRDefault="00F4304E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:rsidR="00186DB2" w:rsidRPr="00084D7B" w:rsidRDefault="005D4FB3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43D1" w:rsidRPr="00084D7B" w:rsidRDefault="001843D1" w:rsidP="001843D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:rsidR="001843D1" w:rsidRPr="00084D7B" w:rsidRDefault="005D4FB3" w:rsidP="001843D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41.20.40.900 - Работы строительные по возведению нежилых зданий и сооружений прочие, не включенные в другие группировки / 41.20.40.000-00000003 - Работы строительные по возведению нежилых зданий и сооружений (работы по строительству новых объектов, возведению пристроек, реконструкции и </w:t>
            </w:r>
            <w:r w:rsidRPr="00084D7B">
              <w:rPr>
                <w:sz w:val="18"/>
                <w:szCs w:val="18"/>
              </w:rPr>
              <w:lastRenderedPageBreak/>
              <w:t>ремонту зданий)</w:t>
            </w:r>
          </w:p>
          <w:p w:rsidR="00186DB2" w:rsidRPr="00970397" w:rsidRDefault="00186DB2" w:rsidP="00D3441D">
            <w:pPr>
              <w:pStyle w:val="aff2"/>
              <w:jc w:val="center"/>
              <w:rPr>
                <w:sz w:val="18"/>
                <w:szCs w:val="18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3EDA" w:rsidRPr="00084D7B" w:rsidRDefault="00C43EDA" w:rsidP="00C43EDA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lastRenderedPageBreak/>
              <w:t xml:space="preserve"> </w:t>
            </w:r>
          </w:p>
          <w:p w:rsidR="00C43EDA" w:rsidRPr="00084D7B" w:rsidRDefault="005D4FB3" w:rsidP="00C43EDA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31.204.04.11.01.01.030 / 03.24.01.01.02.02.01.01.01</w:t>
            </w:r>
          </w:p>
          <w:p w:rsidR="00186DB2" w:rsidRPr="00084D7B" w:rsidRDefault="00186DB2" w:rsidP="00671A02">
            <w:pPr>
              <w:pStyle w:val="aff2"/>
              <w:keepNext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1E30" w:rsidRPr="00084D7B" w:rsidRDefault="007B1E30" w:rsidP="007B1E30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:rsidR="007B1E30" w:rsidRPr="00084D7B" w:rsidRDefault="005D4FB3" w:rsidP="007B1E30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</w:t>
            </w:r>
            <w:r w:rsidRPr="00084D7B">
              <w:rPr>
                <w:sz w:val="18"/>
                <w:szCs w:val="18"/>
              </w:rPr>
              <w:lastRenderedPageBreak/>
              <w:t>Московская область, г.о. Ленинский, ул, Заводская, д. 15 (в т.ч. ПИР) / (не указано)*</w:t>
            </w:r>
          </w:p>
          <w:p w:rsidR="00186DB2" w:rsidRPr="00970397" w:rsidRDefault="00186DB2" w:rsidP="00AE5F55">
            <w:pPr>
              <w:pStyle w:val="aff2"/>
              <w:keepNext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47E42" w:rsidRPr="00084D7B" w:rsidRDefault="00047E42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lastRenderedPageBreak/>
              <w:t xml:space="preserve"> </w:t>
            </w:r>
          </w:p>
          <w:p w:rsidR="00047E42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(не указано)*</w:t>
            </w:r>
          </w:p>
          <w:p w:rsidR="00186DB2" w:rsidRPr="00084D7B" w:rsidRDefault="00186DB2" w:rsidP="005D4FB3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52F41" w:rsidRPr="00084D7B" w:rsidRDefault="00852F41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:rsidR="00852F41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1,00</w:t>
            </w:r>
          </w:p>
          <w:p w:rsidR="00186DB2" w:rsidRPr="00084D7B" w:rsidRDefault="00186DB2" w:rsidP="005D4FB3">
            <w:pPr>
              <w:pStyle w:val="aff2"/>
              <w:keepNext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22BE" w:rsidRPr="00084D7B" w:rsidRDefault="00CB22BE" w:rsidP="00CB22B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:rsidR="00CB22BE" w:rsidRPr="00084D7B" w:rsidRDefault="005D4FB3" w:rsidP="00CB22BE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Условная единица</w:t>
            </w:r>
          </w:p>
          <w:p w:rsidR="00186DB2" w:rsidRPr="00084D7B" w:rsidRDefault="00186DB2" w:rsidP="007E47E3">
            <w:pPr>
              <w:pStyle w:val="aff2"/>
              <w:keepNext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77301" w:rsidRPr="00084D7B" w:rsidRDefault="00077301" w:rsidP="0007730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:rsidR="00077301" w:rsidRPr="00084D7B" w:rsidRDefault="005D4FB3" w:rsidP="0007730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(не указано)*</w:t>
            </w:r>
          </w:p>
          <w:p w:rsidR="00186DB2" w:rsidRPr="00084D7B" w:rsidRDefault="00186DB2" w:rsidP="007E47E3">
            <w:pPr>
              <w:pStyle w:val="aff2"/>
              <w:keepNext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91124" w:rsidRPr="00084D7B" w:rsidRDefault="00B91124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:rsidR="00186DB2" w:rsidRPr="00084D7B" w:rsidRDefault="005D4FB3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(не указано)*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91124" w:rsidRPr="00084D7B" w:rsidRDefault="00B91124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:rsidR="00186DB2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(не указано)*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1A7" w:rsidRPr="00084D7B" w:rsidRDefault="00F371A7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:rsidR="00F371A7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</w:rPr>
              <w:t>(не указано)*</w:t>
            </w:r>
          </w:p>
          <w:p w:rsidR="00186DB2" w:rsidRPr="00084D7B" w:rsidRDefault="00186DB2" w:rsidP="00554122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FA0E53">
        <w:trPr>
          <w:cantSplit/>
        </w:trPr>
        <w:tc>
          <w:tcPr>
            <w:tcW w:w="15173" w:type="dxa"/>
            <w:gridSpan w:val="11"/>
            <w:tcBorders>
              <w:left w:val="nil"/>
              <w:bottom w:val="nil"/>
              <w:right w:val="nil"/>
            </w:tcBorders>
          </w:tcPr>
          <w:tbl>
            <w:tblPr>
              <w:tblW w:w="1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4670"/>
              <w:gridCol w:w="3976"/>
              <w:gridCol w:w="4996"/>
            </w:tblGrid>
            <w:tr w:rsidR="00FA0E53">
              <w:trPr>
                <w:cantSplit/>
                <w:trHeight w:val="289"/>
              </w:trPr>
              <w:tc>
                <w:tcPr>
                  <w:tcW w:w="1526" w:type="dxa"/>
                  <w:tcBorders>
                    <w:top w:val="nil"/>
                  </w:tcBorders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670" w:type="dxa"/>
                  <w:tcBorders>
                    <w:top w:val="nil"/>
                  </w:tcBorders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видов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работ</w:t>
                  </w:r>
                </w:p>
              </w:tc>
              <w:tc>
                <w:tcPr>
                  <w:tcW w:w="397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файла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сметы</w:t>
                  </w:r>
                </w:p>
              </w:tc>
              <w:tc>
                <w:tcPr>
                  <w:tcW w:w="499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Общая стоимость по смете, руб.</w:t>
                  </w:r>
                </w:p>
              </w:tc>
            </w:tr>
            <w:tr w:rsidR="00FA0E53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970397">
                    <w:rPr>
                      <w:b/>
                      <w:sz w:val="18"/>
                      <w:szCs w:val="18"/>
                    </w:rPr>
                    <w:t>Работы по инженерным изысканиям и (или) подготовке проектной документации</w:t>
                  </w:r>
                  <w:r w:rsidR="00186DB2" w:rsidRPr="0097039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FA0E53" w:rsidRDefault="00FA0E53"/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A0E53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r w:rsidR="005D4FB3">
                    <w:rPr>
                      <w:sz w:val="18"/>
                      <w:szCs w:val="18"/>
                      <w:lang w:val="en-US"/>
                    </w:rPr>
                    <w:t>Разработка проектной документации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«Работы по инженерным изысканиям и (или) подготовке проектной документации»</w:t>
                  </w:r>
                </w:p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A0E53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970397">
                    <w:rPr>
                      <w:b/>
                      <w:sz w:val="18"/>
                      <w:szCs w:val="18"/>
                    </w:rPr>
                    <w:t>Работы по строительству (работы по реконструкции, капитальному ремонту, ремонту)</w:t>
                  </w:r>
                  <w:r w:rsidR="00186DB2" w:rsidRPr="0097039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FA0E53" w:rsidRDefault="00FA0E53"/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A0E53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r w:rsidR="005D4FB3">
                    <w:rPr>
                      <w:sz w:val="18"/>
                      <w:szCs w:val="18"/>
                      <w:lang w:val="en-US"/>
                    </w:rPr>
                    <w:t>Основной объект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«Работы по строительству (работы по реконструкции, капитальному ремонту, ремонту)»</w:t>
                  </w:r>
                </w:p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A0E53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  <w:lang w:val="en-US"/>
                    </w:rPr>
                    <w:t>Поставка оборудования</w:t>
                  </w:r>
                  <w:r w:rsidR="00186DB2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FA0E53" w:rsidRDefault="00FA0E53"/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FA0E53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r w:rsidR="005D4FB3">
                    <w:rPr>
                      <w:sz w:val="18"/>
                      <w:szCs w:val="18"/>
                      <w:lang w:val="en-US"/>
                    </w:rPr>
                    <w:t>Поставка и монтаж оборудования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«Поставка оборудования»</w:t>
                  </w:r>
                </w:p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</w:tbl>
          <w:p w:rsidR="00186DB2" w:rsidRDefault="00186DB2" w:rsidP="007E47E3">
            <w:pPr>
              <w:keepNext/>
              <w:ind w:firstLine="0"/>
              <w:rPr>
                <w:sz w:val="18"/>
                <w:szCs w:val="18"/>
              </w:rPr>
            </w:pPr>
          </w:p>
        </w:tc>
      </w:tr>
    </w:tbl>
    <w:p w:rsidR="00E57FB3" w:rsidRDefault="00E57FB3" w:rsidP="00D3441D">
      <w:pPr>
        <w:keepNext/>
        <w:ind w:firstLine="0"/>
        <w:rPr>
          <w:sz w:val="2"/>
          <w:szCs w:val="2"/>
        </w:rPr>
      </w:pPr>
    </w:p>
    <w:p w:rsidR="00D3441D" w:rsidRDefault="00D3441D" w:rsidP="00D3441D">
      <w:pPr>
        <w:keepNext/>
        <w:ind w:firstLine="0"/>
        <w:rPr>
          <w:sz w:val="2"/>
          <w:szCs w:val="2"/>
        </w:rPr>
      </w:pPr>
    </w:p>
    <w:p w:rsidR="00AF741D" w:rsidRDefault="00AF741D">
      <w:pPr>
        <w:keepNext/>
        <w:ind w:firstLine="0"/>
        <w:rPr>
          <w:sz w:val="2"/>
          <w:szCs w:val="2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 w:firstRow="1" w:lastRow="0" w:firstColumn="1" w:lastColumn="0" w:noHBand="0" w:noVBand="1"/>
      </w:tblPr>
      <w:tblGrid>
        <w:gridCol w:w="11477"/>
        <w:gridCol w:w="3232"/>
      </w:tblGrid>
      <w:tr w:rsidR="00FA0E53">
        <w:trPr>
          <w:cantSplit/>
        </w:trPr>
        <w:tc>
          <w:tcPr>
            <w:tcW w:w="11477" w:type="dxa"/>
            <w:shd w:val="clear" w:color="auto" w:fill="auto"/>
          </w:tcPr>
          <w:p w:rsidR="00AF741D" w:rsidRDefault="00AC663B">
            <w:pPr>
              <w:pStyle w:val="aff2"/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Начальная (максимальная) 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контракта**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без НДС:</w:t>
            </w:r>
          </w:p>
          <w:p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НДС:</w:t>
            </w:r>
          </w:p>
          <w:p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Начальная (максимальная) 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контракта**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 НДС:</w:t>
            </w:r>
          </w:p>
        </w:tc>
        <w:tc>
          <w:tcPr>
            <w:tcW w:w="3232" w:type="dxa"/>
            <w:shd w:val="clear" w:color="auto" w:fill="auto"/>
          </w:tcPr>
          <w:p w:rsidR="00AF741D" w:rsidRDefault="005D4FB3">
            <w:pPr>
              <w:pStyle w:val="aff2"/>
              <w:keepNext/>
              <w:ind w:right="-108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46 674 366,67</w:t>
            </w:r>
          </w:p>
          <w:p w:rsidR="00AF741D" w:rsidRDefault="005D4FB3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9 334 873,33</w:t>
            </w:r>
          </w:p>
          <w:p w:rsidR="00AF741D" w:rsidRDefault="005D4FB3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56 009 240,00</w:t>
            </w:r>
          </w:p>
        </w:tc>
      </w:tr>
    </w:tbl>
    <w:p w:rsidR="00AF741D" w:rsidRDefault="00AF741D">
      <w:pPr>
        <w:pStyle w:val="aff2"/>
        <w:keepNext/>
        <w:rPr>
          <w:sz w:val="2"/>
          <w:szCs w:val="2"/>
        </w:rPr>
      </w:pPr>
    </w:p>
    <w:p w:rsidR="00AF741D" w:rsidRDefault="00AF741D">
      <w:pPr>
        <w:pStyle w:val="aff2"/>
        <w:ind w:firstLine="567"/>
        <w:rPr>
          <w:rFonts w:eastAsiaTheme="minorHAnsi"/>
        </w:rPr>
      </w:pPr>
    </w:p>
    <w:p w:rsidR="00AF741D" w:rsidRDefault="00AF741D">
      <w:pPr>
        <w:pStyle w:val="aff2"/>
        <w:ind w:firstLine="567"/>
      </w:pPr>
    </w:p>
    <w:p w:rsidR="00AF741D" w:rsidRPr="00A9219D" w:rsidRDefault="00AC663B">
      <w:pPr>
        <w:pStyle w:val="aff2"/>
        <w:ind w:firstLine="567"/>
      </w:pPr>
      <w:r>
        <w:rPr>
          <w:b/>
        </w:rPr>
        <w:t>**</w:t>
      </w:r>
      <w:r>
        <w:rPr>
          <w:lang w:eastAsia="en-US"/>
        </w:rPr>
        <w:t xml:space="preserve"> На этапе заключения </w:t>
      </w:r>
      <w:r>
        <w:t xml:space="preserve">контракта </w:t>
      </w:r>
      <w:r>
        <w:rPr>
          <w:lang w:eastAsia="en-US"/>
        </w:rPr>
        <w:t xml:space="preserve">указывается цена </w:t>
      </w:r>
      <w:r>
        <w:t>контракта.</w:t>
      </w:r>
    </w:p>
    <w:p w:rsidR="002B6A2E" w:rsidRDefault="002B6A2E" w:rsidP="002B6A2E">
      <w:pPr>
        <w:keepNext/>
        <w:spacing w:after="60"/>
        <w:jc w:val="right"/>
      </w:pPr>
      <w:r w:rsidRPr="00FF1C85">
        <w:rPr>
          <w:sz w:val="18"/>
          <w:szCs w:val="18"/>
        </w:rPr>
        <w:lastRenderedPageBreak/>
        <w:t>Таблица</w:t>
      </w:r>
      <w:r w:rsidRPr="00FF1C85">
        <w:rPr>
          <w:sz w:val="20"/>
          <w:szCs w:val="20"/>
        </w:rPr>
        <w:t xml:space="preserve"> 1.2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2"/>
        <w:gridCol w:w="1860"/>
        <w:gridCol w:w="2231"/>
        <w:gridCol w:w="2654"/>
        <w:gridCol w:w="2654"/>
      </w:tblGrid>
      <w:tr w:rsidR="00FA0E53">
        <w:trPr>
          <w:cantSplit/>
          <w:trHeight w:val="2901"/>
        </w:trPr>
        <w:tc>
          <w:tcPr>
            <w:tcW w:w="5312" w:type="dxa"/>
            <w:shd w:val="clear" w:color="auto" w:fill="auto"/>
            <w:vAlign w:val="center"/>
          </w:tcPr>
          <w:p w:rsidR="002B6A2E" w:rsidRPr="00717255" w:rsidRDefault="002B6A2E" w:rsidP="00437774">
            <w:pPr>
              <w:pStyle w:val="aff8"/>
              <w:keepNext/>
              <w:widowControl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717255">
              <w:rPr>
                <w:b/>
                <w:sz w:val="18"/>
                <w:szCs w:val="18"/>
              </w:rPr>
              <w:t xml:space="preserve"> </w:t>
            </w:r>
            <w:r w:rsidRPr="00970397">
              <w:rPr>
                <w:b/>
                <w:sz w:val="18"/>
                <w:szCs w:val="18"/>
              </w:rPr>
              <w:t>Детализированное наименование объекта закупки в соответствии с планом-графиком/контрактом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2B6A2E" w:rsidRPr="00717255" w:rsidRDefault="002B6A2E" w:rsidP="00437774">
            <w:pPr>
              <w:pStyle w:val="aff8"/>
              <w:keepNext/>
              <w:jc w:val="center"/>
              <w:rPr>
                <w:b/>
                <w:sz w:val="18"/>
                <w:szCs w:val="18"/>
              </w:rPr>
            </w:pPr>
            <w:r w:rsidRPr="00717255">
              <w:rPr>
                <w:b/>
                <w:sz w:val="18"/>
                <w:szCs w:val="18"/>
              </w:rPr>
              <w:t>УИН (код объекта)</w:t>
            </w:r>
          </w:p>
        </w:tc>
        <w:tc>
          <w:tcPr>
            <w:tcW w:w="2231" w:type="dxa"/>
            <w:vAlign w:val="center"/>
          </w:tcPr>
          <w:p w:rsidR="002B6A2E" w:rsidRDefault="002B6A2E" w:rsidP="00437774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УИН (код потребности)</w:t>
            </w:r>
          </w:p>
        </w:tc>
        <w:tc>
          <w:tcPr>
            <w:tcW w:w="2654" w:type="dxa"/>
            <w:vAlign w:val="center"/>
          </w:tcPr>
          <w:p w:rsidR="002B6A2E" w:rsidRDefault="002B6A2E" w:rsidP="00437774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объекта</w:t>
            </w:r>
          </w:p>
        </w:tc>
        <w:tc>
          <w:tcPr>
            <w:tcW w:w="2654" w:type="dxa"/>
            <w:vAlign w:val="center"/>
          </w:tcPr>
          <w:p w:rsidR="002B6A2E" w:rsidRDefault="002B6A2E" w:rsidP="00437774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работ</w:t>
            </w:r>
          </w:p>
        </w:tc>
      </w:tr>
      <w:tr w:rsidR="00FA0E53">
        <w:trPr>
          <w:cantSplit/>
        </w:trPr>
        <w:tc>
          <w:tcPr>
            <w:tcW w:w="5312" w:type="dxa"/>
            <w:shd w:val="clear" w:color="auto" w:fill="auto"/>
            <w:vAlign w:val="center"/>
          </w:tcPr>
          <w:p w:rsidR="002B6A2E" w:rsidRPr="00970397" w:rsidRDefault="002B6A2E" w:rsidP="00437774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 / (не указано)*</w:t>
            </w:r>
          </w:p>
        </w:tc>
        <w:tc>
          <w:tcPr>
            <w:tcW w:w="1860" w:type="dxa"/>
            <w:shd w:val="clear" w:color="auto" w:fill="auto"/>
            <w:vAlign w:val="center"/>
          </w:tcPr>
          <w:p w:rsidR="002B6A2E" w:rsidRPr="00717255" w:rsidRDefault="002B6A2E" w:rsidP="00437774">
            <w:pPr>
              <w:pStyle w:val="aff2"/>
              <w:jc w:val="center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1000009549</w:t>
            </w:r>
          </w:p>
        </w:tc>
        <w:tc>
          <w:tcPr>
            <w:tcW w:w="2231" w:type="dxa"/>
            <w:vAlign w:val="center"/>
          </w:tcPr>
          <w:p w:rsidR="002B6A2E" w:rsidRPr="00717255" w:rsidRDefault="002B6A2E" w:rsidP="00437774">
            <w:pPr>
              <w:pStyle w:val="aff2"/>
              <w:jc w:val="center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5327941230</w:t>
            </w:r>
          </w:p>
        </w:tc>
        <w:tc>
          <w:tcPr>
            <w:tcW w:w="2654" w:type="dxa"/>
            <w:vAlign w:val="center"/>
          </w:tcPr>
          <w:p w:rsidR="002B6A2E" w:rsidRDefault="002B6A2E" w:rsidP="00437774">
            <w:pPr>
              <w:pStyle w:val="aff2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05.01.146 Центральный тепловой пункт</w:t>
            </w:r>
          </w:p>
        </w:tc>
        <w:tc>
          <w:tcPr>
            <w:tcW w:w="2654" w:type="dxa"/>
            <w:vAlign w:val="center"/>
          </w:tcPr>
          <w:p w:rsidR="002B6A2E" w:rsidRDefault="002B6A2E" w:rsidP="00437774">
            <w:pPr>
              <w:pStyle w:val="aff2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030100 Капитальный ремонт (в т.ч. проектные и изыскательские работы)</w:t>
            </w:r>
          </w:p>
        </w:tc>
      </w:tr>
    </w:tbl>
    <w:p w:rsidR="002B6A2E" w:rsidRPr="005538FF" w:rsidRDefault="002B6A2E" w:rsidP="002B6A2E">
      <w:pPr>
        <w:pStyle w:val="aff1"/>
        <w:ind w:left="426" w:firstLine="0"/>
      </w:pPr>
      <w:r w:rsidRPr="00FF1C85">
        <w:rPr>
          <w:sz w:val="18"/>
          <w:szCs w:val="18"/>
          <w:lang w:eastAsia="en-US"/>
        </w:rPr>
        <w:t xml:space="preserve">* Значение заполняется на этапе заключения </w:t>
      </w:r>
      <w:r w:rsidRPr="00FF1C85">
        <w:rPr>
          <w:sz w:val="18"/>
          <w:szCs w:val="18"/>
        </w:rPr>
        <w:t>контракта</w:t>
      </w:r>
      <w:r w:rsidRPr="00FF1C85">
        <w:rPr>
          <w:sz w:val="18"/>
          <w:szCs w:val="18"/>
          <w:lang w:eastAsia="en-US"/>
        </w:rPr>
        <w:t>.</w:t>
      </w:r>
    </w:p>
    <w:p w:rsidR="00717255" w:rsidRDefault="00717255" w:rsidP="00717255">
      <w:pPr>
        <w:keepNext/>
        <w:spacing w:after="60"/>
        <w:jc w:val="right"/>
      </w:pPr>
    </w:p>
    <w:p w:rsidR="00717255" w:rsidRDefault="00717255" w:rsidP="00717255">
      <w:pPr>
        <w:pStyle w:val="aff2"/>
      </w:pPr>
    </w:p>
    <w:p w:rsidR="00AF741D" w:rsidRDefault="00A63004">
      <w:pPr>
        <w:pStyle w:val="2"/>
        <w:keepLines/>
        <w:widowControl/>
        <w:ind w:left="1077"/>
        <w:textAlignment w:val="auto"/>
        <w:rPr>
          <w:color w:val="000000"/>
          <w:lang w:eastAsia="ru-RU"/>
        </w:rPr>
      </w:pPr>
      <w:r>
        <w:t xml:space="preserve"> 2. </w:t>
      </w:r>
      <w:r>
        <w:rPr>
          <w:color w:val="000000"/>
          <w:lang w:eastAsia="ru-RU"/>
        </w:rPr>
        <w:t>Сведения о гарантии качества товара, работы, услуги</w:t>
      </w:r>
    </w:p>
    <w:p w:rsidR="00A63004" w:rsidRDefault="00A63004" w:rsidP="00A63004">
      <w:r>
        <w:t xml:space="preserve">   </w:t>
      </w:r>
    </w:p>
    <w:p w:rsidR="00852F79" w:rsidRDefault="00852F79" w:rsidP="00852F79">
      <w:pPr>
        <w:pStyle w:val="aff1"/>
        <w:keepNext/>
        <w:ind w:left="927" w:firstLine="0"/>
        <w:jc w:val="right"/>
        <w:rPr>
          <w:b/>
        </w:rPr>
      </w:pPr>
    </w:p>
    <w:p w:rsidR="00852F79" w:rsidRPr="00852F79" w:rsidRDefault="00852F79" w:rsidP="00852F79">
      <w:pPr>
        <w:pStyle w:val="aff1"/>
        <w:keepNext/>
        <w:ind w:left="927" w:firstLine="0"/>
        <w:jc w:val="right"/>
        <w:rPr>
          <w:lang w:val="en-US"/>
        </w:rPr>
      </w:pPr>
      <w:r>
        <w:rPr>
          <w:rFonts w:eastAsia="Times New Roman"/>
        </w:rPr>
        <w:t xml:space="preserve">Таблица 1.2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408"/>
        <w:gridCol w:w="7409"/>
      </w:tblGrid>
      <w:tr w:rsidR="00FA0E53"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63004" w:rsidP="003F59D5">
            <w:pPr>
              <w:ind w:firstLine="0"/>
              <w:rPr>
                <w:rFonts w:eastAsia="Times New Roman"/>
                <w:color w:val="808080"/>
                <w:sz w:val="18"/>
                <w:szCs w:val="18"/>
              </w:rPr>
            </w:pPr>
            <w:r w:rsidRPr="00437774">
              <w:rPr>
                <w:rStyle w:val="aff7"/>
                <w:sz w:val="18"/>
                <w:szCs w:val="18"/>
              </w:rPr>
              <w:t>Требуется гарантия качества товара, работы, услуги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63004" w:rsidP="003F59D5">
            <w:pPr>
              <w:ind w:firstLine="0"/>
              <w:rPr>
                <w:rFonts w:eastAsia="Times New Roman"/>
                <w:color w:val="808080"/>
                <w:sz w:val="18"/>
                <w:szCs w:val="18"/>
              </w:rPr>
            </w:pPr>
            <w:r w:rsidRPr="00437774">
              <w:rPr>
                <w:rStyle w:val="aff7"/>
                <w:sz w:val="18"/>
                <w:szCs w:val="18"/>
              </w:rPr>
              <w:t>Да</w:t>
            </w:r>
            <w:r w:rsidRPr="00437774">
              <w:rPr>
                <w:sz w:val="18"/>
                <w:szCs w:val="18"/>
                <w:lang w:val="en-GB" w:eastAsia="ru-RU"/>
              </w:rPr>
              <w:t xml:space="preserve"> </w:t>
            </w:r>
          </w:p>
        </w:tc>
      </w:tr>
      <w:tr w:rsidR="00FA0E53"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97C43" w:rsidP="003F59D5">
            <w:pPr>
              <w:ind w:firstLine="0"/>
              <w:rPr>
                <w:rStyle w:val="aff7"/>
                <w:sz w:val="18"/>
                <w:szCs w:val="18"/>
              </w:rPr>
            </w:pPr>
            <w:r w:rsidRPr="00A97C43">
              <w:rPr>
                <w:rStyle w:val="aff7"/>
                <w:sz w:val="18"/>
                <w:szCs w:val="18"/>
              </w:rPr>
              <w:t>Информация о требованиях к гарантийному обслуживанию товара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63004" w:rsidP="003F59D5">
            <w:pPr>
              <w:ind w:firstLine="0"/>
              <w:rPr>
                <w:rFonts w:eastAsia="Times New Roman"/>
                <w:color w:val="808080"/>
                <w:sz w:val="18"/>
                <w:szCs w:val="18"/>
              </w:rPr>
            </w:pPr>
            <w:r w:rsidRPr="00437774">
              <w:rPr>
                <w:sz w:val="18"/>
                <w:szCs w:val="18"/>
                <w:lang w:eastAsia="ru-RU"/>
              </w:rPr>
              <w:t>в соответствии с Приложением № 5 к Контракту</w:t>
            </w:r>
          </w:p>
        </w:tc>
      </w:tr>
      <w:tr w:rsidR="00FA0E53"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63004" w:rsidP="003F59D5">
            <w:pPr>
              <w:ind w:firstLine="0"/>
              <w:rPr>
                <w:rStyle w:val="aff7"/>
                <w:sz w:val="18"/>
                <w:szCs w:val="18"/>
              </w:rPr>
            </w:pPr>
            <w:r w:rsidRPr="00437774">
              <w:rPr>
                <w:rStyle w:val="aff7"/>
                <w:sz w:val="18"/>
                <w:szCs w:val="18"/>
              </w:rPr>
              <w:t>Требования к гарантии производителя товара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63004" w:rsidP="003F59D5">
            <w:pPr>
              <w:ind w:firstLine="0"/>
              <w:rPr>
                <w:rFonts w:eastAsia="Times New Roman"/>
                <w:color w:val="808080"/>
                <w:sz w:val="18"/>
                <w:szCs w:val="18"/>
              </w:rPr>
            </w:pPr>
            <w:r w:rsidRPr="00437774">
              <w:rPr>
                <w:sz w:val="18"/>
                <w:szCs w:val="18"/>
                <w:lang w:eastAsia="ru-RU"/>
              </w:rPr>
              <w:t>в соответствии с Приложением № 5 к Контракту</w:t>
            </w:r>
          </w:p>
        </w:tc>
      </w:tr>
      <w:tr w:rsidR="00FA0E53"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63004" w:rsidP="003F59D5">
            <w:pPr>
              <w:ind w:firstLine="0"/>
              <w:rPr>
                <w:rStyle w:val="aff7"/>
                <w:sz w:val="18"/>
                <w:szCs w:val="18"/>
              </w:rPr>
            </w:pPr>
            <w:r w:rsidRPr="00437774">
              <w:rPr>
                <w:rStyle w:val="aff7"/>
                <w:sz w:val="18"/>
                <w:szCs w:val="18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63004" w:rsidP="003F59D5">
            <w:pPr>
              <w:ind w:firstLine="0"/>
              <w:rPr>
                <w:rFonts w:eastAsia="Times New Roman"/>
                <w:color w:val="808080"/>
                <w:sz w:val="18"/>
                <w:szCs w:val="18"/>
              </w:rPr>
            </w:pPr>
            <w:r w:rsidRPr="00437774">
              <w:rPr>
                <w:sz w:val="18"/>
                <w:szCs w:val="18"/>
                <w:lang w:eastAsia="ru-RU"/>
              </w:rPr>
              <w:t>в соответствии с Приложением № 5 к Контракту</w:t>
            </w:r>
          </w:p>
        </w:tc>
      </w:tr>
      <w:tr w:rsidR="00FA0E53">
        <w:tc>
          <w:tcPr>
            <w:tcW w:w="7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63004" w:rsidP="003F59D5">
            <w:pPr>
              <w:ind w:firstLine="0"/>
              <w:rPr>
                <w:rStyle w:val="aff7"/>
                <w:sz w:val="18"/>
                <w:szCs w:val="18"/>
              </w:rPr>
            </w:pPr>
            <w:r w:rsidRPr="00437774">
              <w:rPr>
                <w:rStyle w:val="aff7"/>
                <w:sz w:val="18"/>
                <w:szCs w:val="18"/>
              </w:rPr>
              <w:t>Требуется обеспечение исполнения обязательств по предоставленной гарантии качества товаров, работ, услуг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04" w:rsidRPr="00437774" w:rsidRDefault="00A63004" w:rsidP="003F59D5">
            <w:pPr>
              <w:ind w:firstLine="0"/>
              <w:rPr>
                <w:rFonts w:eastAsia="Times New Roman"/>
                <w:color w:val="808080"/>
                <w:sz w:val="18"/>
                <w:szCs w:val="18"/>
              </w:rPr>
            </w:pPr>
            <w:r w:rsidRPr="00437774">
              <w:rPr>
                <w:rStyle w:val="aff7"/>
                <w:sz w:val="18"/>
                <w:szCs w:val="18"/>
              </w:rPr>
              <w:t>Да</w:t>
            </w:r>
            <w:r w:rsidRPr="00437774">
              <w:rPr>
                <w:sz w:val="18"/>
                <w:szCs w:val="18"/>
                <w:lang w:val="en-GB" w:eastAsia="ru-RU"/>
              </w:rPr>
              <w:t xml:space="preserve"> </w:t>
            </w:r>
          </w:p>
        </w:tc>
      </w:tr>
    </w:tbl>
    <w:p w:rsidR="00A63004" w:rsidRDefault="00A63004" w:rsidP="00A63004">
      <w:pPr>
        <w:jc w:val="center"/>
        <w:rPr>
          <w:b/>
          <w:color w:val="000000"/>
          <w:lang w:eastAsia="ru-RU"/>
        </w:rPr>
      </w:pPr>
    </w:p>
    <w:p w:rsidR="00A63004" w:rsidRDefault="00A63004" w:rsidP="00A63004">
      <w:pPr>
        <w:jc w:val="center"/>
        <w:rPr>
          <w:b/>
          <w:color w:val="000000"/>
          <w:lang w:eastAsia="ru-RU"/>
        </w:rPr>
      </w:pPr>
      <w:r>
        <w:t xml:space="preserve"> </w:t>
      </w:r>
      <w:r w:rsidRPr="00A63004">
        <w:rPr>
          <w:b/>
        </w:rPr>
        <w:t xml:space="preserve">2.1 </w:t>
      </w:r>
      <w:r w:rsidRPr="00A63004">
        <w:rPr>
          <w:b/>
          <w:color w:val="000000"/>
          <w:lang w:eastAsia="ru-RU"/>
        </w:rPr>
        <w:t>Обеспечение гарантийных обязательств</w:t>
      </w:r>
      <w:r>
        <w:rPr>
          <w:b/>
          <w:color w:val="000000"/>
          <w:lang w:eastAsia="ru-RU"/>
        </w:rPr>
        <w:t xml:space="preserve"> </w:t>
      </w:r>
    </w:p>
    <w:p w:rsidR="00AA6066" w:rsidRDefault="00AA6066" w:rsidP="00AA6066">
      <w:pPr>
        <w:rPr>
          <w:b/>
        </w:rPr>
      </w:pPr>
    </w:p>
    <w:p w:rsidR="00852F79" w:rsidRDefault="00852F79" w:rsidP="00052F64">
      <w:pPr>
        <w:jc w:val="right"/>
        <w:rPr>
          <w:b/>
        </w:rPr>
      </w:pPr>
    </w:p>
    <w:p w:rsidR="00852F79" w:rsidRPr="00852F79" w:rsidRDefault="00852F79" w:rsidP="00852F79">
      <w:pPr>
        <w:pStyle w:val="aff1"/>
        <w:keepNext/>
        <w:ind w:left="927" w:firstLine="0"/>
        <w:jc w:val="right"/>
        <w:rPr>
          <w:b/>
        </w:rPr>
      </w:pPr>
      <w:r>
        <w:rPr>
          <w:rFonts w:eastAsia="Times New Roman"/>
        </w:rPr>
        <w:lastRenderedPageBreak/>
        <w:t>Таблица 1.3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183"/>
        <w:gridCol w:w="2213"/>
        <w:gridCol w:w="5326"/>
        <w:gridCol w:w="5095"/>
      </w:tblGrid>
      <w:tr w:rsidR="00FA0E53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66" w:rsidRPr="00B027BF" w:rsidRDefault="00047F18" w:rsidP="00B027BF">
            <w:pPr>
              <w:ind w:firstLine="0"/>
              <w:jc w:val="center"/>
              <w:rPr>
                <w:rStyle w:val="aff7"/>
                <w:b/>
                <w:sz w:val="18"/>
                <w:szCs w:val="18"/>
              </w:rPr>
            </w:pPr>
            <w:r w:rsidRPr="00047F18">
              <w:rPr>
                <w:b/>
                <w:sz w:val="18"/>
                <w:szCs w:val="18"/>
              </w:rPr>
              <w:t>Размер обеспечения гарантийных обязательств, % от НМЦК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66" w:rsidRPr="00437774" w:rsidRDefault="00AA6066" w:rsidP="003F59D5">
            <w:pPr>
              <w:ind w:firstLine="0"/>
              <w:jc w:val="center"/>
              <w:rPr>
                <w:rStyle w:val="aff7"/>
                <w:b/>
                <w:sz w:val="18"/>
                <w:szCs w:val="18"/>
              </w:rPr>
            </w:pPr>
            <w:r w:rsidRPr="00437774">
              <w:rPr>
                <w:rStyle w:val="aff7"/>
                <w:b/>
                <w:sz w:val="18"/>
                <w:szCs w:val="18"/>
              </w:rPr>
              <w:t>Сумма обеспечения гарантийных обязательств, руб.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66" w:rsidRPr="00437774" w:rsidRDefault="00AA6066" w:rsidP="003F59D5">
            <w:pPr>
              <w:ind w:firstLine="0"/>
              <w:jc w:val="center"/>
              <w:rPr>
                <w:rStyle w:val="aff7"/>
                <w:b/>
                <w:sz w:val="18"/>
                <w:szCs w:val="18"/>
              </w:rPr>
            </w:pPr>
            <w:r w:rsidRPr="00437774">
              <w:rPr>
                <w:rStyle w:val="aff7"/>
                <w:b/>
                <w:sz w:val="18"/>
                <w:szCs w:val="18"/>
              </w:rPr>
              <w:t>Порядок предоставления обеспечения гарантийных обязательств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66" w:rsidRPr="00437774" w:rsidRDefault="00AA6066" w:rsidP="003F59D5">
            <w:pPr>
              <w:ind w:firstLine="0"/>
              <w:jc w:val="center"/>
              <w:rPr>
                <w:rStyle w:val="aff7"/>
                <w:b/>
                <w:sz w:val="18"/>
                <w:szCs w:val="18"/>
              </w:rPr>
            </w:pPr>
            <w:r w:rsidRPr="00437774">
              <w:rPr>
                <w:rStyle w:val="aff7"/>
                <w:b/>
                <w:sz w:val="18"/>
                <w:szCs w:val="18"/>
              </w:rPr>
              <w:t>Реквизиты для перечисления обеспечения гарантийных обязательств</w:t>
            </w:r>
          </w:p>
        </w:tc>
      </w:tr>
      <w:tr w:rsidR="00FA0E53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066" w:rsidRPr="00437774" w:rsidRDefault="00AA6066" w:rsidP="003F59D5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437774">
              <w:rPr>
                <w:sz w:val="18"/>
                <w:szCs w:val="18"/>
              </w:rPr>
              <w:t>5,50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66" w:rsidRPr="00437774" w:rsidRDefault="00AA6066" w:rsidP="003F59D5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437774">
              <w:rPr>
                <w:sz w:val="18"/>
                <w:szCs w:val="18"/>
                <w:lang w:eastAsia="ru-RU"/>
              </w:rPr>
              <w:t>3 080 508,20</w:t>
            </w:r>
          </w:p>
          <w:p w:rsidR="00AA6066" w:rsidRPr="00437774" w:rsidRDefault="00AA6066" w:rsidP="003F59D5">
            <w:pPr>
              <w:ind w:firstLine="0"/>
              <w:jc w:val="center"/>
              <w:rPr>
                <w:rFonts w:eastAsia="Times New Roman"/>
                <w:b/>
                <w:color w:val="808080"/>
                <w:sz w:val="18"/>
                <w:szCs w:val="18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66" w:rsidRPr="00C52E83" w:rsidRDefault="00C52E83" w:rsidP="003F59D5">
            <w:pPr>
              <w:ind w:firstLine="0"/>
              <w:jc w:val="both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70397">
              <w:rPr>
                <w:sz w:val="18"/>
                <w:szCs w:val="18"/>
              </w:rPr>
              <w:t>Гарантийные обязательства обеспечиваются независимой гарантией, соответствующей требованиям статьи 45 Федерального закона № 44-ФЗ, или внесением денежных средств на счет Заказчика,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 Требования к предоставлению обеспечения гарантийных обязательств не применяются в случаях: 1) заключения контракта с участником закупки, который является казенным учреждением; 2) осуществления закупки услуги по предоставлению кредита; 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66" w:rsidRPr="00970397" w:rsidRDefault="00AA6066" w:rsidP="003F59D5">
            <w:pPr>
              <w:pStyle w:val="aff2"/>
              <w:spacing w:before="40" w:after="40"/>
              <w:rPr>
                <w:rStyle w:val="aff7"/>
                <w:rFonts w:eastAsiaTheme="minorHAnsi"/>
                <w:sz w:val="18"/>
                <w:szCs w:val="18"/>
              </w:rPr>
            </w:pPr>
            <w:r w:rsidRPr="00970397">
              <w:rPr>
                <w:rStyle w:val="aff7"/>
                <w:rFonts w:eastAsiaTheme="minorHAnsi"/>
                <w:sz w:val="18"/>
                <w:szCs w:val="18"/>
              </w:rPr>
              <w:t>ГУ БАНКА РОССИИ ПО ЦФО//УФК ПО МОСКОВСКОЙ ОБЛАСТИ г. Москва</w:t>
            </w:r>
          </w:p>
          <w:p w:rsidR="00AA6066" w:rsidRPr="00970397" w:rsidRDefault="00AA6066" w:rsidP="003F59D5">
            <w:pPr>
              <w:pStyle w:val="aff2"/>
              <w:spacing w:before="40" w:after="40"/>
              <w:rPr>
                <w:rStyle w:val="aff7"/>
                <w:rFonts w:eastAsiaTheme="minorHAnsi"/>
                <w:sz w:val="18"/>
                <w:szCs w:val="18"/>
              </w:rPr>
            </w:pPr>
            <w:r w:rsidRPr="00437774">
              <w:rPr>
                <w:rStyle w:val="aff7"/>
                <w:rFonts w:eastAsiaTheme="minorHAnsi"/>
                <w:sz w:val="18"/>
                <w:szCs w:val="18"/>
              </w:rPr>
              <w:t>БИК</w:t>
            </w:r>
            <w:r w:rsidRPr="00970397">
              <w:rPr>
                <w:rStyle w:val="aff7"/>
                <w:rFonts w:eastAsiaTheme="minorHAnsi"/>
                <w:sz w:val="18"/>
                <w:szCs w:val="18"/>
              </w:rPr>
              <w:t xml:space="preserve">: </w:t>
            </w:r>
            <w:r w:rsidRPr="00970397">
              <w:rPr>
                <w:sz w:val="18"/>
                <w:szCs w:val="18"/>
              </w:rPr>
              <w:t>004525987</w:t>
            </w:r>
          </w:p>
          <w:p w:rsidR="00AA6066" w:rsidRPr="00970397" w:rsidRDefault="00AA6066" w:rsidP="003F59D5">
            <w:pPr>
              <w:pStyle w:val="aff2"/>
              <w:spacing w:before="40" w:after="40"/>
              <w:rPr>
                <w:rStyle w:val="aff7"/>
                <w:rFonts w:eastAsiaTheme="minorHAnsi"/>
                <w:sz w:val="18"/>
                <w:szCs w:val="18"/>
              </w:rPr>
            </w:pPr>
            <w:r w:rsidRPr="00437774">
              <w:rPr>
                <w:rStyle w:val="aff7"/>
                <w:rFonts w:eastAsiaTheme="minorHAnsi"/>
                <w:sz w:val="18"/>
                <w:szCs w:val="18"/>
              </w:rPr>
              <w:t>Расчетный</w:t>
            </w:r>
            <w:r w:rsidRPr="00970397">
              <w:rPr>
                <w:rStyle w:val="aff7"/>
                <w:rFonts w:eastAsiaTheme="minorHAnsi"/>
                <w:sz w:val="18"/>
                <w:szCs w:val="18"/>
              </w:rPr>
              <w:t>/</w:t>
            </w:r>
            <w:r w:rsidRPr="00437774">
              <w:rPr>
                <w:rStyle w:val="aff7"/>
                <w:rFonts w:eastAsiaTheme="minorHAnsi"/>
                <w:sz w:val="18"/>
                <w:szCs w:val="18"/>
              </w:rPr>
              <w:t>казначейский</w:t>
            </w:r>
            <w:r w:rsidRPr="00970397">
              <w:rPr>
                <w:rStyle w:val="aff7"/>
                <w:rFonts w:eastAsiaTheme="minorHAnsi"/>
                <w:sz w:val="18"/>
                <w:szCs w:val="18"/>
              </w:rPr>
              <w:t xml:space="preserve"> </w:t>
            </w:r>
            <w:r w:rsidRPr="00437774">
              <w:rPr>
                <w:rStyle w:val="aff7"/>
                <w:rFonts w:eastAsiaTheme="minorHAnsi"/>
                <w:sz w:val="18"/>
                <w:szCs w:val="18"/>
              </w:rPr>
              <w:t>счёт</w:t>
            </w:r>
            <w:r w:rsidRPr="00970397">
              <w:rPr>
                <w:rStyle w:val="aff7"/>
                <w:rFonts w:eastAsiaTheme="minorHAnsi"/>
                <w:sz w:val="18"/>
                <w:szCs w:val="18"/>
              </w:rPr>
              <w:t xml:space="preserve">: </w:t>
            </w:r>
            <w:r w:rsidRPr="00970397">
              <w:rPr>
                <w:sz w:val="18"/>
                <w:szCs w:val="18"/>
              </w:rPr>
              <w:t>03232643467070004800</w:t>
            </w:r>
          </w:p>
          <w:p w:rsidR="00AA6066" w:rsidRPr="00437774" w:rsidRDefault="00AA6066" w:rsidP="003F59D5">
            <w:pPr>
              <w:pStyle w:val="aff2"/>
              <w:spacing w:before="40" w:after="40"/>
              <w:rPr>
                <w:rStyle w:val="aff7"/>
                <w:rFonts w:eastAsiaTheme="minorHAnsi"/>
                <w:sz w:val="18"/>
                <w:szCs w:val="18"/>
              </w:rPr>
            </w:pPr>
          </w:p>
          <w:p w:rsidR="00AA6066" w:rsidRPr="00437774" w:rsidRDefault="00AA6066" w:rsidP="003F59D5">
            <w:pPr>
              <w:ind w:firstLine="0"/>
              <w:rPr>
                <w:rStyle w:val="aff7"/>
                <w:sz w:val="18"/>
                <w:szCs w:val="18"/>
              </w:rPr>
            </w:pPr>
            <w:r w:rsidRPr="00437774">
              <w:rPr>
                <w:rStyle w:val="aff7"/>
                <w:sz w:val="18"/>
                <w:szCs w:val="18"/>
              </w:rPr>
              <w:t>Корреспондентский</w:t>
            </w:r>
            <w:r w:rsidRPr="00970397">
              <w:rPr>
                <w:rStyle w:val="aff7"/>
                <w:sz w:val="18"/>
                <w:szCs w:val="18"/>
              </w:rPr>
              <w:t>/</w:t>
            </w:r>
            <w:r w:rsidRPr="00437774">
              <w:rPr>
                <w:rStyle w:val="aff7"/>
                <w:sz w:val="18"/>
                <w:szCs w:val="18"/>
              </w:rPr>
              <w:t>банковский</w:t>
            </w:r>
            <w:r w:rsidRPr="00970397">
              <w:rPr>
                <w:rStyle w:val="aff7"/>
                <w:sz w:val="18"/>
                <w:szCs w:val="18"/>
              </w:rPr>
              <w:t xml:space="preserve"> </w:t>
            </w:r>
            <w:r w:rsidRPr="00437774">
              <w:rPr>
                <w:rStyle w:val="aff7"/>
                <w:sz w:val="18"/>
                <w:szCs w:val="18"/>
              </w:rPr>
              <w:t>счёт</w:t>
            </w:r>
            <w:r w:rsidRPr="00970397">
              <w:rPr>
                <w:rStyle w:val="aff7"/>
                <w:sz w:val="18"/>
                <w:szCs w:val="18"/>
              </w:rPr>
              <w:t>:  40102810845370000004</w:t>
            </w:r>
          </w:p>
          <w:p w:rsidR="00AA6066" w:rsidRPr="00970397" w:rsidRDefault="00AA6066" w:rsidP="003F59D5">
            <w:pPr>
              <w:ind w:firstLine="0"/>
              <w:rPr>
                <w:rStyle w:val="aff7"/>
                <w:sz w:val="18"/>
                <w:szCs w:val="18"/>
              </w:rPr>
            </w:pPr>
          </w:p>
          <w:p w:rsidR="00AA6066" w:rsidRPr="00437774" w:rsidRDefault="00AA6066" w:rsidP="003F59D5">
            <w:pPr>
              <w:ind w:firstLine="0"/>
              <w:rPr>
                <w:sz w:val="18"/>
                <w:szCs w:val="18"/>
                <w:lang w:val="en-US"/>
              </w:rPr>
            </w:pPr>
            <w:r w:rsidRPr="00437774">
              <w:rPr>
                <w:rStyle w:val="aff7"/>
                <w:sz w:val="18"/>
                <w:szCs w:val="18"/>
              </w:rPr>
              <w:t>Лицевой</w:t>
            </w:r>
            <w:r w:rsidRPr="00437774">
              <w:rPr>
                <w:rStyle w:val="aff7"/>
                <w:sz w:val="18"/>
                <w:szCs w:val="18"/>
                <w:lang w:val="en-US"/>
              </w:rPr>
              <w:t xml:space="preserve"> </w:t>
            </w:r>
            <w:r w:rsidRPr="00437774">
              <w:rPr>
                <w:rStyle w:val="aff7"/>
                <w:sz w:val="18"/>
                <w:szCs w:val="18"/>
              </w:rPr>
              <w:t>счёт</w:t>
            </w:r>
            <w:r w:rsidRPr="00437774">
              <w:rPr>
                <w:rStyle w:val="aff7"/>
                <w:sz w:val="18"/>
                <w:szCs w:val="18"/>
                <w:lang w:val="en-US"/>
              </w:rPr>
              <w:t>:05483D34400</w:t>
            </w:r>
          </w:p>
        </w:tc>
      </w:tr>
    </w:tbl>
    <w:p w:rsidR="00814C95" w:rsidRPr="00A63004" w:rsidRDefault="00814C95" w:rsidP="00AA6066">
      <w:pPr>
        <w:rPr>
          <w:rFonts w:eastAsia="Times New Roman"/>
          <w:color w:val="808080"/>
        </w:rPr>
      </w:pPr>
    </w:p>
    <w:p w:rsidR="00814C95" w:rsidRPr="00E07ECF" w:rsidRDefault="00814C95" w:rsidP="00A63004">
      <w:pPr>
        <w:ind w:firstLine="0"/>
      </w:pPr>
    </w:p>
    <w:p w:rsidR="00AF741D" w:rsidRDefault="00814C95" w:rsidP="00814C95">
      <w:pPr>
        <w:pStyle w:val="2"/>
        <w:keepLines/>
        <w:widowControl/>
        <w:ind w:left="1077"/>
        <w:textAlignment w:val="auto"/>
        <w:rPr>
          <w:color w:val="000000"/>
          <w:shd w:val="clear" w:color="auto" w:fill="FFFFFF"/>
          <w:lang w:eastAsia="ru-RU"/>
        </w:rPr>
      </w:pPr>
      <w:r>
        <w:lastRenderedPageBreak/>
        <w:t xml:space="preserve"> </w:t>
      </w:r>
    </w:p>
    <w:p w:rsidR="005D4370" w:rsidRPr="00A63004" w:rsidRDefault="00A63004">
      <w:pPr>
        <w:pStyle w:val="10"/>
        <w:ind w:left="567"/>
      </w:pPr>
      <w:r>
        <w:t>3.    Проект сметы контракта</w:t>
      </w:r>
      <w:r w:rsidRPr="00A63004">
        <w:t xml:space="preserve"> </w:t>
      </w:r>
    </w:p>
    <w:p w:rsidR="00AF741D" w:rsidRDefault="00AF741D">
      <w:pPr>
        <w:pStyle w:val="10"/>
        <w:ind w:left="567"/>
      </w:pPr>
    </w:p>
    <w:p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</w:t>
      </w:r>
    </w:p>
    <w:p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Разработка проектной документации (Работы по инженерным изысканиям и (или) подготовке проектной документации)</w:t>
      </w:r>
      <w:r w:rsidRPr="00052F64">
        <w:t xml:space="preserve"> </w:t>
      </w:r>
    </w:p>
    <w:p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Работы по инженерным изысканиям и (или) подготовке проектной документации</w:t>
      </w:r>
    </w:p>
    <w:p w:rsidR="00AF741D" w:rsidRDefault="005D4FB3">
      <w:pPr>
        <w:keepNext/>
        <w:spacing w:after="60"/>
        <w:jc w:val="right"/>
      </w:pPr>
      <w:r>
        <w:rPr>
          <w:lang w:val="en-US"/>
        </w:rPr>
        <w:t>Таблица 1.2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FA0E53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FA0E53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:rsidR="00AF741D" w:rsidRPr="00970397" w:rsidRDefault="005D4FB3">
            <w:pPr>
              <w:ind w:firstLine="0"/>
              <w:rPr>
                <w:b/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Работы по инженерным изысканиям и (или) подготовке проектной документации</w:t>
            </w:r>
          </w:p>
          <w:p w:rsidR="00AF741D" w:rsidRPr="00970397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Комплекс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1 797 206,46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1 797 206,46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:rsidR="00AF741D" w:rsidRDefault="00AF741D">
      <w:pPr>
        <w:ind w:firstLine="0"/>
        <w:rPr>
          <w:lang w:val="en-US"/>
        </w:rPr>
      </w:pPr>
    </w:p>
    <w:p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</w:t>
      </w:r>
    </w:p>
    <w:p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Работы по строительству (работы по реконструкции, капитальному ремонту, ремонту)</w:t>
      </w:r>
    </w:p>
    <w:p w:rsidR="00AF741D" w:rsidRDefault="005D4FB3">
      <w:pPr>
        <w:keepNext/>
        <w:spacing w:after="60"/>
        <w:jc w:val="right"/>
      </w:pPr>
      <w:r>
        <w:rPr>
          <w:lang w:val="en-US"/>
        </w:rPr>
        <w:t>Таблица 1.3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FA0E53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FA0E53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:rsidR="00AF741D" w:rsidRPr="00970397" w:rsidRDefault="005D4FB3">
            <w:pPr>
              <w:ind w:firstLine="0"/>
              <w:rPr>
                <w:b/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Работы по строительству (работы по реконструкции, капитальному ремонту, ремонту)</w:t>
            </w:r>
          </w:p>
          <w:p w:rsidR="00AF741D" w:rsidRPr="00970397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Комплекс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12 644 686,27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12 644 686,27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:rsidR="00AF741D" w:rsidRDefault="00AF741D">
      <w:pPr>
        <w:ind w:firstLine="0"/>
        <w:rPr>
          <w:lang w:val="en-US"/>
        </w:rPr>
      </w:pPr>
    </w:p>
    <w:p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</w:t>
      </w:r>
    </w:p>
    <w:p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Поставка и монтаж оборудования (Поставка оборудования)</w:t>
      </w:r>
      <w:r w:rsidRPr="00052F64">
        <w:t xml:space="preserve"> </w:t>
      </w:r>
    </w:p>
    <w:p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Поставка оборудования</w:t>
      </w:r>
    </w:p>
    <w:p w:rsidR="00AF741D" w:rsidRDefault="005D4FB3">
      <w:pPr>
        <w:keepNext/>
        <w:spacing w:after="60"/>
        <w:jc w:val="right"/>
      </w:pPr>
      <w:r w:rsidRPr="00970397">
        <w:t>Таблица 1.4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FA0E53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FA0E53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:rsidR="00AF741D" w:rsidRDefault="005D4FB3">
            <w:pPr>
              <w:ind w:firstLine="0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Поставка и монтаж оборудования</w:t>
            </w:r>
          </w:p>
          <w:p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Комплекс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41 567 347,27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41 567 347,27</w:t>
            </w:r>
          </w:p>
          <w:p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:rsidR="00AF741D" w:rsidRDefault="00AF741D">
      <w:pPr>
        <w:ind w:firstLine="0"/>
        <w:rPr>
          <w:lang w:val="en-US"/>
        </w:rPr>
      </w:pPr>
    </w:p>
    <w:p w:rsidR="00AF741D" w:rsidRDefault="00AF741D">
      <w:pPr>
        <w:ind w:firstLine="0"/>
      </w:pPr>
    </w:p>
    <w:p w:rsidR="00AF741D" w:rsidRDefault="00AC663B">
      <w:pPr>
        <w:jc w:val="both"/>
      </w:pPr>
      <w:r>
        <w:rPr>
          <w:lang w:eastAsia="en-US"/>
        </w:rPr>
        <w:t xml:space="preserve">* </w:t>
      </w:r>
      <w:r>
        <w:rPr>
          <w:color w:val="000000"/>
          <w:shd w:val="clear" w:color="auto" w:fill="FFFFFF"/>
        </w:rPr>
        <w:t>На этапе заключения</w:t>
      </w:r>
      <w:r>
        <w:t xml:space="preserve"> контракта</w:t>
      </w:r>
      <w:r>
        <w:rPr>
          <w:color w:val="000000"/>
          <w:sz w:val="21"/>
          <w:szCs w:val="21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значения заполняются путем указания цены каждого вида работ и затрат с учетом пропорционального снижения начальной (максимальной) цены </w:t>
      </w:r>
      <w:r>
        <w:t xml:space="preserve">контракта </w:t>
      </w:r>
      <w:r>
        <w:rPr>
          <w:color w:val="000000"/>
          <w:shd w:val="clear" w:color="auto" w:fill="FFFFFF"/>
        </w:rPr>
        <w:t>участником закупки, с которым заключается</w:t>
      </w:r>
      <w:r>
        <w:rPr>
          <w:color w:val="000000"/>
          <w:sz w:val="21"/>
          <w:szCs w:val="21"/>
          <w:shd w:val="clear" w:color="auto" w:fill="FFFFFF"/>
        </w:rPr>
        <w:t xml:space="preserve"> </w:t>
      </w:r>
      <w:r>
        <w:t>контракт.</w:t>
      </w:r>
    </w:p>
    <w:p w:rsidR="00AF741D" w:rsidRDefault="00AF741D" w:rsidP="00494CA8">
      <w:pPr>
        <w:pStyle w:val="aff2"/>
        <w:keepNext/>
        <w:ind w:firstLine="567"/>
      </w:pPr>
    </w:p>
    <w:p w:rsidR="00AF741D" w:rsidRDefault="00AC663B">
      <w:pPr>
        <w:pageBreakBefore/>
        <w:suppressAutoHyphens w:val="0"/>
        <w:ind w:firstLine="0"/>
        <w:jc w:val="right"/>
      </w:pPr>
      <w:r>
        <w:lastRenderedPageBreak/>
        <w:t xml:space="preserve">Приложение </w:t>
      </w:r>
      <w:r w:rsidR="005D4FB3">
        <w:t>2</w:t>
      </w:r>
      <w:r>
        <w:t xml:space="preserve"> к контракту</w:t>
      </w:r>
    </w:p>
    <w:p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:rsidR="00AF741D" w:rsidRDefault="00AF741D">
      <w:pPr>
        <w:jc w:val="right"/>
      </w:pPr>
    </w:p>
    <w:p w:rsidR="00AF741D" w:rsidRDefault="00AC663B">
      <w:pPr>
        <w:pStyle w:val="10"/>
      </w:pPr>
      <w:r>
        <w:t xml:space="preserve">Сведения об обязательствах сторон и порядке оплаты </w:t>
      </w:r>
      <w:r>
        <w:rPr>
          <w:color w:val="auto"/>
        </w:rPr>
        <w:t>(график исполнения</w:t>
      </w:r>
      <w:r>
        <w:t xml:space="preserve"> контракта)</w:t>
      </w:r>
    </w:p>
    <w:p w:rsidR="00AF741D" w:rsidRDefault="00AC663B">
      <w:pPr>
        <w:pStyle w:val="2"/>
        <w:numPr>
          <w:ilvl w:val="0"/>
          <w:numId w:val="1"/>
        </w:numPr>
      </w:pPr>
      <w:r>
        <w:rPr>
          <w:lang w:val="en-US"/>
        </w:rPr>
        <w:t>График выполнения строительно-монтажных работ</w:t>
      </w:r>
    </w:p>
    <w:p w:rsidR="00AF741D" w:rsidRDefault="00AC663B">
      <w:pPr>
        <w:pStyle w:val="2"/>
        <w:numPr>
          <w:ilvl w:val="1"/>
          <w:numId w:val="19"/>
        </w:numPr>
      </w:pPr>
      <w:r>
        <w:rPr>
          <w:lang w:val="en-US"/>
        </w:rPr>
        <w:t>Обязательства по выполнению работ</w:t>
      </w:r>
    </w:p>
    <w:p w:rsidR="00AF741D" w:rsidRDefault="00AC663B">
      <w:pPr>
        <w:pStyle w:val="aff4"/>
        <w:spacing w:after="60"/>
      </w:pPr>
      <w:r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8283"/>
        <w:gridCol w:w="1844"/>
        <w:gridCol w:w="1681"/>
        <w:gridCol w:w="1562"/>
      </w:tblGrid>
      <w:tr w:rsidR="00FA0E53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Порядковый номер</w:t>
            </w:r>
          </w:p>
        </w:tc>
        <w:tc>
          <w:tcPr>
            <w:tcW w:w="2794" w:type="pct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="005D4FB3">
              <w:rPr>
                <w:bCs/>
                <w:sz w:val="18"/>
                <w:szCs w:val="18"/>
              </w:rPr>
              <w:t>вида работ</w:t>
            </w:r>
          </w:p>
        </w:tc>
        <w:tc>
          <w:tcPr>
            <w:tcW w:w="622" w:type="pct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567" w:type="pct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27" w:type="pct"/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FA0E53">
        <w:tc>
          <w:tcPr>
            <w:tcW w:w="490" w:type="pct"/>
            <w:vMerge w:val="restart"/>
            <w:vAlign w:val="center"/>
          </w:tcPr>
          <w:p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FA0E53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AF741D" w:rsidRPr="00970397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 (Разработка проектной документации)</w:t>
            </w:r>
          </w:p>
          <w:p w:rsidR="00AF741D" w:rsidRPr="00970397" w:rsidRDefault="00AC663B">
            <w:pPr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 xml:space="preserve">  </w:t>
            </w:r>
            <w:r w:rsidR="005D4FB3" w:rsidRPr="00970397">
              <w:rPr>
                <w:sz w:val="18"/>
                <w:szCs w:val="18"/>
              </w:rPr>
              <w:t>Физический объем работ: согласно смете</w:t>
            </w:r>
            <w:r w:rsidRPr="00970397">
              <w:rPr>
                <w:b/>
                <w:sz w:val="18"/>
                <w:szCs w:val="18"/>
              </w:rPr>
              <w:t xml:space="preserve"> </w:t>
            </w:r>
            <w:r w:rsidR="005D4FB3" w:rsidRPr="00970397">
              <w:rPr>
                <w:sz w:val="18"/>
                <w:szCs w:val="18"/>
              </w:rPr>
              <w:t>«Работы по инженерным изысканиям и (или) подготовке проектной документации»</w:t>
            </w:r>
          </w:p>
          <w:p w:rsidR="00AF741D" w:rsidRPr="00970397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 xml:space="preserve">            </w:t>
            </w:r>
            <w:r w:rsidR="005D4FB3" w:rsidRPr="00970397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970397">
              <w:rPr>
                <w:sz w:val="18"/>
                <w:szCs w:val="18"/>
              </w:rPr>
              <w:t xml:space="preserve"> </w:t>
            </w:r>
            <w:r w:rsidR="005D4FB3" w:rsidRPr="00970397">
              <w:rPr>
                <w:sz w:val="18"/>
                <w:szCs w:val="18"/>
              </w:rPr>
              <w:t>не установлен</w:t>
            </w:r>
          </w:p>
          <w:p w:rsidR="00AF741D" w:rsidRPr="00970397" w:rsidRDefault="00AC663B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b/>
                <w:sz w:val="18"/>
                <w:szCs w:val="18"/>
              </w:rPr>
              <w:t xml:space="preserve">            </w:t>
            </w:r>
            <w:r w:rsidR="005D4FB3" w:rsidRPr="00970397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970397">
              <w:rPr>
                <w:sz w:val="18"/>
                <w:szCs w:val="18"/>
              </w:rPr>
              <w:t xml:space="preserve"> </w:t>
            </w:r>
            <w:r w:rsidR="005D4FB3" w:rsidRPr="00970397">
              <w:rPr>
                <w:sz w:val="18"/>
                <w:szCs w:val="18"/>
              </w:rPr>
              <w:t>не установлен</w:t>
            </w:r>
          </w:p>
        </w:tc>
      </w:tr>
      <w:tr w:rsidR="00FA0E53">
        <w:tc>
          <w:tcPr>
            <w:tcW w:w="490" w:type="pct"/>
            <w:vMerge/>
            <w:vAlign w:val="center"/>
          </w:tcPr>
          <w:p w:rsidR="00AF741D" w:rsidRPr="00970397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AF741D" w:rsidRPr="00970397" w:rsidRDefault="00AF741D">
            <w:pPr>
              <w:ind w:firstLine="0"/>
              <w:rPr>
                <w:sz w:val="18"/>
                <w:szCs w:val="18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137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490" w:type="pct"/>
            <w:vMerge w:val="restart"/>
            <w:vAlign w:val="center"/>
          </w:tcPr>
          <w:p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FA0E53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AF741D" w:rsidRPr="00970397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 (Основной объект)</w:t>
            </w:r>
          </w:p>
          <w:p w:rsidR="00AF741D" w:rsidRPr="00970397" w:rsidRDefault="00AC663B">
            <w:pPr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 xml:space="preserve">  </w:t>
            </w:r>
            <w:r w:rsidR="005D4FB3" w:rsidRPr="00970397">
              <w:rPr>
                <w:sz w:val="18"/>
                <w:szCs w:val="18"/>
              </w:rPr>
              <w:t>Физический объем работ: согласно смете</w:t>
            </w:r>
            <w:r w:rsidRPr="00970397">
              <w:rPr>
                <w:b/>
                <w:sz w:val="18"/>
                <w:szCs w:val="18"/>
              </w:rPr>
              <w:t xml:space="preserve"> </w:t>
            </w:r>
            <w:r w:rsidR="005D4FB3" w:rsidRPr="00970397">
              <w:rPr>
                <w:sz w:val="18"/>
                <w:szCs w:val="18"/>
              </w:rPr>
              <w:t>«Работы по строительству (работы по реконструкции, капитальному ремонту, ремонту)»</w:t>
            </w:r>
          </w:p>
          <w:p w:rsidR="00AF741D" w:rsidRPr="00970397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 xml:space="preserve">            </w:t>
            </w:r>
            <w:r w:rsidR="005D4FB3" w:rsidRPr="00970397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970397">
              <w:rPr>
                <w:sz w:val="18"/>
                <w:szCs w:val="18"/>
              </w:rPr>
              <w:t xml:space="preserve"> </w:t>
            </w:r>
            <w:r w:rsidR="005D4FB3" w:rsidRPr="00970397">
              <w:rPr>
                <w:sz w:val="18"/>
                <w:szCs w:val="18"/>
              </w:rPr>
              <w:t>не установлен</w:t>
            </w:r>
          </w:p>
          <w:p w:rsidR="00AF741D" w:rsidRPr="00970397" w:rsidRDefault="00AC663B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b/>
                <w:sz w:val="18"/>
                <w:szCs w:val="18"/>
              </w:rPr>
              <w:t xml:space="preserve">            </w:t>
            </w:r>
            <w:r w:rsidR="005D4FB3" w:rsidRPr="00970397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970397">
              <w:rPr>
                <w:sz w:val="18"/>
                <w:szCs w:val="18"/>
              </w:rPr>
              <w:t xml:space="preserve"> </w:t>
            </w:r>
            <w:r w:rsidR="005D4FB3" w:rsidRPr="00970397">
              <w:rPr>
                <w:sz w:val="18"/>
                <w:szCs w:val="18"/>
              </w:rPr>
              <w:t>не установлен</w:t>
            </w:r>
          </w:p>
        </w:tc>
      </w:tr>
      <w:tr w:rsidR="00FA0E53">
        <w:tc>
          <w:tcPr>
            <w:tcW w:w="490" w:type="pct"/>
            <w:vMerge/>
            <w:vAlign w:val="center"/>
          </w:tcPr>
          <w:p w:rsidR="00AF741D" w:rsidRPr="00970397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AF741D" w:rsidRPr="00970397" w:rsidRDefault="00AF741D">
            <w:pPr>
              <w:ind w:firstLine="0"/>
              <w:rPr>
                <w:sz w:val="18"/>
                <w:szCs w:val="18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163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352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490" w:type="pct"/>
            <w:vMerge w:val="restart"/>
            <w:vAlign w:val="center"/>
          </w:tcPr>
          <w:p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FA0E53">
        <w:tc>
          <w:tcPr>
            <w:tcW w:w="490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AF741D" w:rsidRPr="00970397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 (Поставка и монтаж оборудования)</w:t>
            </w:r>
          </w:p>
          <w:p w:rsidR="00AF741D" w:rsidRPr="00970397" w:rsidRDefault="00AC663B">
            <w:pPr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 xml:space="preserve">  </w:t>
            </w:r>
            <w:r w:rsidR="005D4FB3" w:rsidRPr="00970397">
              <w:rPr>
                <w:sz w:val="18"/>
                <w:szCs w:val="18"/>
              </w:rPr>
              <w:t>Физический объем работ: согласно смете</w:t>
            </w:r>
            <w:r w:rsidRPr="00970397">
              <w:rPr>
                <w:b/>
                <w:sz w:val="18"/>
                <w:szCs w:val="18"/>
              </w:rPr>
              <w:t xml:space="preserve"> </w:t>
            </w:r>
            <w:r w:rsidR="005D4FB3" w:rsidRPr="00970397">
              <w:rPr>
                <w:sz w:val="18"/>
                <w:szCs w:val="18"/>
              </w:rPr>
              <w:t>«Поставка оборудования»</w:t>
            </w:r>
          </w:p>
          <w:p w:rsidR="00AF741D" w:rsidRPr="00970397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 xml:space="preserve">            </w:t>
            </w:r>
            <w:r w:rsidR="005D4FB3" w:rsidRPr="00970397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970397">
              <w:rPr>
                <w:sz w:val="18"/>
                <w:szCs w:val="18"/>
              </w:rPr>
              <w:t xml:space="preserve"> </w:t>
            </w:r>
            <w:r w:rsidR="005D4FB3" w:rsidRPr="00970397">
              <w:rPr>
                <w:sz w:val="18"/>
                <w:szCs w:val="18"/>
              </w:rPr>
              <w:t>не установлен</w:t>
            </w:r>
          </w:p>
          <w:p w:rsidR="00AF741D" w:rsidRPr="00970397" w:rsidRDefault="00AC663B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b/>
                <w:sz w:val="18"/>
                <w:szCs w:val="18"/>
              </w:rPr>
              <w:t xml:space="preserve">            </w:t>
            </w:r>
            <w:r w:rsidR="005D4FB3" w:rsidRPr="00970397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970397">
              <w:rPr>
                <w:sz w:val="18"/>
                <w:szCs w:val="18"/>
              </w:rPr>
              <w:t xml:space="preserve"> </w:t>
            </w:r>
            <w:r w:rsidR="005D4FB3" w:rsidRPr="00970397">
              <w:rPr>
                <w:sz w:val="18"/>
                <w:szCs w:val="18"/>
              </w:rPr>
              <w:t>не установлен</w:t>
            </w:r>
          </w:p>
        </w:tc>
      </w:tr>
      <w:tr w:rsidR="00FA0E53">
        <w:tc>
          <w:tcPr>
            <w:tcW w:w="490" w:type="pct"/>
            <w:vMerge/>
            <w:vAlign w:val="center"/>
          </w:tcPr>
          <w:p w:rsidR="00AF741D" w:rsidRPr="00970397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AF741D" w:rsidRPr="00970397" w:rsidRDefault="00AF741D">
            <w:pPr>
              <w:ind w:firstLine="0"/>
              <w:rPr>
                <w:sz w:val="18"/>
                <w:szCs w:val="18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163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352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</w:tbl>
    <w:p w:rsidR="00D035A9" w:rsidRDefault="00D035A9">
      <w:pPr>
        <w:ind w:firstLine="0"/>
      </w:pPr>
    </w:p>
    <w:p w:rsidR="00AF741D" w:rsidRPr="00890A16" w:rsidRDefault="00890A16">
      <w:pPr>
        <w:ind w:firstLine="0"/>
      </w:pPr>
      <w:r w:rsidRPr="00BE674A">
        <w:t xml:space="preserve"> *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:rsidR="00AF741D" w:rsidRDefault="00AC663B">
      <w:pPr>
        <w:pStyle w:val="2"/>
        <w:numPr>
          <w:ilvl w:val="1"/>
          <w:numId w:val="19"/>
        </w:numPr>
        <w:ind w:left="358" w:hanging="301"/>
        <w:rPr>
          <w:rFonts w:eastAsiaTheme="minorHAnsi"/>
          <w:color w:val="auto"/>
          <w:spacing w:val="0"/>
          <w:kern w:val="0"/>
        </w:rPr>
      </w:pPr>
      <w:r>
        <w:rPr>
          <w:lang w:val="en-US"/>
        </w:rPr>
        <w:t>Иные обязательства</w:t>
      </w:r>
    </w:p>
    <w:p w:rsidR="00AF741D" w:rsidRDefault="00AC663B">
      <w:pPr>
        <w:pStyle w:val="aff4"/>
        <w:spacing w:after="60"/>
      </w:pPr>
      <w:r>
        <w:t>Таблица 2.2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8459"/>
        <w:gridCol w:w="1955"/>
        <w:gridCol w:w="1845"/>
        <w:gridCol w:w="1757"/>
      </w:tblGrid>
      <w:tr w:rsidR="00FA0E53">
        <w:trPr>
          <w:tblHeader/>
        </w:trPr>
        <w:tc>
          <w:tcPr>
            <w:tcW w:w="261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Передача технической документации, необходимой для исполнения контракта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5 раб.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Передача строительной площадки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163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Назначение лиц, ответственных на ремонтируемом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15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Предоставление информации о проектировщике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10 раб.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Передача информации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137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177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lastRenderedPageBreak/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-70 раб. дн. от план. даты исполнения обязательства-предшественника«Разработка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подписания документа-предшественника«Акт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10 раб. дн. от даты подписания документа-предшественника«Акт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подписания документа-предшественника«Подтверждение принятия ГАУ МО «Мособлгосэкспертиза»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45 раб. дн. от даты подписания документа-предшественника«Подтверждение принятия ГАУ МО «Мособлгосэкспертиза»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заключения МОГЭ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предоставления документа«Копии положительных заключений государственной экспертизы проектной документации и (или) результатов инженерных изысканий, в том числе в части достоверности определения сметной стоимости строительства»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10 раб. дн. от даты предоставления документа«Копии положительных заключений государственной экспертизы проектной документации и (или) результатов инженерных изысканий, в том числе в части достоверности определения сметной стоимости строительства»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Подписание акта о начале выполнения работ по капитальному ремонту на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 раб. дн. от даты исполнения обязательства-предшественника«Согласование Сметы контракта и Графика выполнения строительно-монтажных работ после окончания работ по проектированию и получения заключения МОГЭ»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 раб. дн. от даты исполнения обязательства-предшественника«Согласование Сметы контракта и Графика выполнения строительно-монтажных работ после окончания работ по проектированию и получения заключения МОГЭ»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Предоставление обеспечения гарантийных обязательств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163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352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Сдача объекта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353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374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 xml:space="preserve">Подписание акта о соответствии состояния объекта условиям Контракта при завершении работ по капитальному ремонту объекта (освобождение строительной площадки от временных построек и сооружений, строительной техники (оборудование, транспортные средства, инструменты и другое </w:t>
            </w:r>
            <w:r w:rsidRPr="00970397">
              <w:rPr>
                <w:sz w:val="18"/>
                <w:szCs w:val="18"/>
              </w:rPr>
              <w:lastRenderedPageBreak/>
              <w:t>имущество), строительного мусора и иных отходов)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исполнения обязательства-предшественника«Сдача объекта»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10 раб. дн. от даты исполнения обязательства-предшественника«Сдача объекта»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исполнения обязательства-предшественника«Разработка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(ОССиГ) на специализированных объектах приема (переработки) ОССиГ, зарегистрированных в подсистеме Электронный талон ОССиГ РГИС Московской области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163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исполнения обязательства-предшественника«Сдача объекта»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 событию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Pr="00970397" w:rsidRDefault="00AE601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Период наступления события</w:t>
            </w:r>
            <w:r w:rsidR="00D47FDD" w:rsidRPr="00970397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97039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970397">
              <w:rPr>
                <w:sz w:val="18"/>
                <w:szCs w:val="18"/>
              </w:rPr>
              <w:t>0 дн. от даты заключения контракта</w:t>
            </w:r>
            <w:r w:rsidR="00D47FDD" w:rsidRPr="00970397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97039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970397">
              <w:rPr>
                <w:sz w:val="18"/>
                <w:szCs w:val="18"/>
              </w:rPr>
              <w:t>352 дн. от даты заключения контракта</w:t>
            </w:r>
            <w:r w:rsidR="00D47FDD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раб. дн. от даты наступления события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5 раб. дн. от даты наступления события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Направление информации об исполнении обязательств по договору (договорам), заключенному с субподрядчиком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 событию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Pr="00970397" w:rsidRDefault="00AE601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Период наступления события</w:t>
            </w:r>
            <w:r w:rsidR="00D47FDD" w:rsidRPr="00970397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97039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970397">
              <w:rPr>
                <w:sz w:val="18"/>
                <w:szCs w:val="18"/>
              </w:rPr>
              <w:t>0 дн. от даты заключения контракта</w:t>
            </w:r>
            <w:r w:rsidR="00D47FDD" w:rsidRPr="00970397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97039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970397">
              <w:rPr>
                <w:sz w:val="18"/>
                <w:szCs w:val="18"/>
              </w:rPr>
              <w:t>352 дн. от даты заключения контракта</w:t>
            </w:r>
            <w:r w:rsidR="00D47FDD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раб. дн. от даты наступления события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10 раб. дн. от даты наступления события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Pr="00970397" w:rsidRDefault="005D4FB3">
            <w:pPr>
              <w:ind w:firstLine="5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Направление предложения о необходимости внесения изменений в проектную документацию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 событию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Pr="00970397" w:rsidRDefault="00AE601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Период наступления события</w:t>
            </w:r>
            <w:r w:rsidR="00D47FDD" w:rsidRPr="00970397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97039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970397">
              <w:rPr>
                <w:sz w:val="18"/>
                <w:szCs w:val="18"/>
              </w:rPr>
              <w:t>0 дн. от даты заключения контракта</w:t>
            </w:r>
            <w:r w:rsidR="00D47FDD" w:rsidRPr="00970397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970397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970397">
              <w:rPr>
                <w:sz w:val="18"/>
                <w:szCs w:val="18"/>
              </w:rPr>
              <w:t>352 дн. от даты заключения контракта</w:t>
            </w:r>
            <w:r w:rsidR="00D47FDD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наступления события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1 дн. от даты наступления события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  <w:tr w:rsidR="00FA0E53">
        <w:tc>
          <w:tcPr>
            <w:tcW w:w="261" w:type="pct"/>
            <w:vMerge w:val="restart"/>
            <w:vAlign w:val="center"/>
          </w:tcPr>
          <w:p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Выплата аванса (Основной объект)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Подрядчик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trHeight w:val="70"/>
        </w:trPr>
        <w:tc>
          <w:tcPr>
            <w:tcW w:w="261" w:type="pct"/>
            <w:vMerge/>
            <w:vAlign w:val="center"/>
          </w:tcPr>
          <w:p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0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  <w:p w:rsidR="00AF741D" w:rsidRPr="00970397" w:rsidRDefault="005D4FB3">
            <w:pPr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970397">
              <w:rPr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>30 дн. от даты заключения контракта</w:t>
            </w:r>
            <w:r w:rsidR="00AC663B" w:rsidRPr="00970397">
              <w:rPr>
                <w:sz w:val="18"/>
                <w:szCs w:val="18"/>
              </w:rPr>
              <w:t>;</w:t>
            </w:r>
          </w:p>
        </w:tc>
      </w:tr>
    </w:tbl>
    <w:p w:rsidR="00AF741D" w:rsidRDefault="00AF741D"/>
    <w:p w:rsidR="00AF741D" w:rsidRDefault="00AC663B">
      <w:pPr>
        <w:pStyle w:val="2"/>
        <w:numPr>
          <w:ilvl w:val="0"/>
          <w:numId w:val="1"/>
        </w:numPr>
      </w:pPr>
      <w:r>
        <w:lastRenderedPageBreak/>
        <w:t>Порядок и сроки осуществления приемки и оформления результатов</w:t>
      </w:r>
    </w:p>
    <w:p w:rsidR="00AF741D" w:rsidRDefault="00AC663B">
      <w:pPr>
        <w:pStyle w:val="aff4"/>
        <w:spacing w:after="60"/>
      </w:pPr>
      <w:r>
        <w:t>Таблица 2.3</w:t>
      </w:r>
    </w:p>
    <w:p w:rsidR="00AF741D" w:rsidRDefault="00AF741D">
      <w:pPr>
        <w:pStyle w:val="aff4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777"/>
        <w:gridCol w:w="2409"/>
        <w:gridCol w:w="2658"/>
        <w:gridCol w:w="2474"/>
        <w:gridCol w:w="2474"/>
      </w:tblGrid>
      <w:tr w:rsidR="00FA0E53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Срок предоставления документа о приемке Подрядчиком,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FA0E53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970397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970397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Разработка проектно-сметной документации (инженерные </w:t>
            </w:r>
            <w:r>
              <w:rPr>
                <w:sz w:val="18"/>
                <w:szCs w:val="18"/>
              </w:rPr>
              <w:lastRenderedPageBreak/>
              <w:t>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работ, КС, утвержденный приказом </w:t>
            </w:r>
            <w:r>
              <w:rPr>
                <w:sz w:val="18"/>
                <w:szCs w:val="18"/>
              </w:rPr>
              <w:lastRenderedPageBreak/>
              <w:t>ФНС России</w:t>
            </w:r>
            <w:r w:rsidR="00AC663B" w:rsidRPr="00970397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 раб. дн. от даты окончания исполнения обязательства в данном документе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</w:tbl>
    <w:p w:rsidR="00AF741D" w:rsidRDefault="00AF741D"/>
    <w:p w:rsidR="00AF741D" w:rsidRDefault="00AC663B">
      <w:pPr>
        <w:rPr>
          <w:b/>
        </w:rPr>
      </w:pPr>
      <w:r>
        <w:rPr>
          <w:b/>
        </w:rPr>
        <w:t>* Подрядчик формирует документ о приемке с использованием ПИК ЕАСУЗ  и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 w:rsidR="00AF741D" w:rsidRDefault="001E28D5" w:rsidP="001E28D5">
      <w:r w:rsidRPr="001E28D5">
        <w:rPr>
          <w:b/>
        </w:rPr>
        <w:t xml:space="preserve">** </w:t>
      </w:r>
      <w:r>
        <w:t xml:space="preserve"> </w:t>
      </w:r>
      <w:r w:rsidR="00AC663B">
        <w:t xml:space="preserve">Указанные сроки включаются в срок исполнения </w:t>
      </w:r>
      <w:r w:rsidR="00AC663B">
        <w:rPr>
          <w:color w:val="000000"/>
          <w:shd w:val="clear" w:color="auto" w:fill="FFFFFF"/>
        </w:rPr>
        <w:t>контракта</w:t>
      </w:r>
      <w:r w:rsidR="00AC663B">
        <w:t>.</w:t>
      </w:r>
    </w:p>
    <w:p w:rsidR="00AF741D" w:rsidRPr="00970397" w:rsidRDefault="00AF741D"/>
    <w:p w:rsidR="00AF741D" w:rsidRDefault="00AC663B">
      <w:pPr>
        <w:pStyle w:val="2"/>
        <w:ind w:left="357"/>
      </w:pPr>
      <w:r w:rsidRPr="00200CB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 xml:space="preserve">.  </w:t>
      </w:r>
      <w:r w:rsidRPr="00970397">
        <w:rPr>
          <w:rFonts w:eastAsiaTheme="minorHAnsi"/>
          <w:color w:val="auto"/>
          <w:spacing w:val="0"/>
          <w:kern w:val="0"/>
        </w:rPr>
        <w:t>Порядок и сроки оплаты</w:t>
      </w:r>
    </w:p>
    <w:p w:rsidR="0020476E" w:rsidRPr="0020476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>.1</w:t>
      </w:r>
      <w:r w:rsidRPr="00D46331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Порядок и сроки оплаты</w:t>
      </w:r>
    </w:p>
    <w:p w:rsidR="003F59D5" w:rsidRPr="003F59D5" w:rsidRDefault="003F59D5" w:rsidP="003F59D5">
      <w:pPr>
        <w:pStyle w:val="aff4"/>
        <w:spacing w:after="60"/>
        <w:ind w:firstLine="0"/>
        <w:rPr>
          <w:b/>
          <w:bCs/>
        </w:rPr>
      </w:pPr>
      <w:r>
        <w:t>Таблица 2.</w:t>
      </w:r>
      <w:r>
        <w:rPr>
          <w:lang w:val="en-US"/>
        </w:rPr>
        <w:t>4</w:t>
      </w:r>
    </w:p>
    <w:tbl>
      <w:tblPr>
        <w:tblW w:w="51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7937"/>
        <w:gridCol w:w="2076"/>
        <w:gridCol w:w="4393"/>
      </w:tblGrid>
      <w:tr w:rsidR="00FA0E53">
        <w:trPr>
          <w:cantSplit/>
          <w:trHeight w:val="15"/>
          <w:tblHeader/>
        </w:trPr>
        <w:tc>
          <w:tcPr>
            <w:tcW w:w="728" w:type="dxa"/>
            <w:vAlign w:val="center"/>
          </w:tcPr>
          <w:p w:rsidR="003F59D5" w:rsidRDefault="003F59D5" w:rsidP="003F59D5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937" w:type="dxa"/>
            <w:vAlign w:val="center"/>
          </w:tcPr>
          <w:p w:rsidR="003F59D5" w:rsidRDefault="003F59D5" w:rsidP="003F59D5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76" w:type="dxa"/>
            <w:vAlign w:val="center"/>
          </w:tcPr>
          <w:p w:rsidR="003F59D5" w:rsidRDefault="003F59D5" w:rsidP="003F59D5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Аванс/Оплата</w:t>
            </w:r>
          </w:p>
        </w:tc>
        <w:tc>
          <w:tcPr>
            <w:tcW w:w="4393" w:type="dxa"/>
            <w:vAlign w:val="center"/>
          </w:tcPr>
          <w:p w:rsidR="003F59D5" w:rsidRDefault="003F59D5" w:rsidP="003F59D5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>руб</w:t>
            </w:r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*</w:t>
            </w:r>
            <w:r>
              <w:rPr>
                <w:rFonts w:ascii="Times New Roman" w:eastAsiaTheme="minorHAnsi" w:hAnsi="Times New Roman" w:cs="Times New Roman"/>
                <w:b/>
                <w:kern w:val="0"/>
                <w:lang w:eastAsia="en-US"/>
              </w:rPr>
              <w:t>*</w:t>
            </w:r>
            <w:r>
              <w:rPr>
                <w:rFonts w:ascii="Times New Roman" w:hAnsi="Times New Roman" w:cs="Times New Roman"/>
                <w:b/>
                <w:lang w:val="en-US"/>
              </w:rPr>
              <w:t>/%</w:t>
            </w:r>
          </w:p>
        </w:tc>
      </w:tr>
      <w:tr w:rsidR="00FA0E53">
        <w:trPr>
          <w:cantSplit/>
          <w:trHeight w:val="87"/>
        </w:trPr>
        <w:tc>
          <w:tcPr>
            <w:tcW w:w="728" w:type="dxa"/>
            <w:vMerge w:val="restart"/>
            <w:vAlign w:val="center"/>
          </w:tcPr>
          <w:p w:rsidR="003F59D5" w:rsidRDefault="003F59D5" w:rsidP="003F59D5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937" w:type="dxa"/>
            <w:tcBorders>
              <w:bottom w:val="single" w:sz="4" w:space="0" w:color="auto"/>
            </w:tcBorders>
            <w:vAlign w:val="center"/>
          </w:tcPr>
          <w:p w:rsidR="003F59D5" w:rsidRPr="00970397" w:rsidRDefault="003F59D5" w:rsidP="003F59D5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проектированию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:rsidR="003F59D5" w:rsidRDefault="003F59D5" w:rsidP="003F59D5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3F59D5" w:rsidRDefault="003F59D5" w:rsidP="003F59D5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FA0E53">
        <w:trPr>
          <w:cantSplit/>
          <w:trHeight w:val="70"/>
        </w:trPr>
        <w:tc>
          <w:tcPr>
            <w:tcW w:w="728" w:type="dxa"/>
            <w:vMerge/>
            <w:vAlign w:val="center"/>
          </w:tcPr>
          <w:p w:rsidR="003F59D5" w:rsidRDefault="003F59D5" w:rsidP="003F59D5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406" w:type="dxa"/>
            <w:gridSpan w:val="3"/>
            <w:vAlign w:val="center"/>
          </w:tcPr>
          <w:p w:rsidR="003F59D5" w:rsidRPr="00970397" w:rsidRDefault="003F59D5" w:rsidP="003F59D5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 xml:space="preserve">5 раб. дн. от даты подписания документа-предшественника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</w:t>
            </w:r>
            <w:r w:rsidRPr="00970397">
              <w:rPr>
                <w:sz w:val="18"/>
                <w:szCs w:val="18"/>
              </w:rPr>
              <w:t>;</w:t>
            </w:r>
          </w:p>
        </w:tc>
      </w:tr>
      <w:tr w:rsidR="00FA0E53">
        <w:trPr>
          <w:cantSplit/>
          <w:trHeight w:val="87"/>
        </w:trPr>
        <w:tc>
          <w:tcPr>
            <w:tcW w:w="728" w:type="dxa"/>
            <w:vMerge w:val="restart"/>
            <w:vAlign w:val="center"/>
          </w:tcPr>
          <w:p w:rsidR="003F59D5" w:rsidRDefault="003F59D5" w:rsidP="003F59D5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7937" w:type="dxa"/>
            <w:tcBorders>
              <w:bottom w:val="single" w:sz="4" w:space="0" w:color="auto"/>
            </w:tcBorders>
            <w:vAlign w:val="center"/>
          </w:tcPr>
          <w:p w:rsidR="003F59D5" w:rsidRPr="00970397" w:rsidRDefault="003F59D5" w:rsidP="003F59D5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капитальному ремонту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:rsidR="003F59D5" w:rsidRDefault="003F59D5" w:rsidP="003F59D5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3F59D5" w:rsidRDefault="003F59D5" w:rsidP="003F59D5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FA0E53">
        <w:trPr>
          <w:cantSplit/>
          <w:trHeight w:val="70"/>
        </w:trPr>
        <w:tc>
          <w:tcPr>
            <w:tcW w:w="728" w:type="dxa"/>
            <w:vMerge/>
            <w:vAlign w:val="center"/>
          </w:tcPr>
          <w:p w:rsidR="003F59D5" w:rsidRDefault="003F59D5" w:rsidP="003F59D5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406" w:type="dxa"/>
            <w:gridSpan w:val="3"/>
            <w:vAlign w:val="center"/>
          </w:tcPr>
          <w:p w:rsidR="003F59D5" w:rsidRPr="00970397" w:rsidRDefault="003F59D5" w:rsidP="003F59D5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 xml:space="preserve">5 раб. дн. от даты подписания документа-предшественника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ПИР))</w:t>
            </w:r>
            <w:r w:rsidRPr="00970397">
              <w:rPr>
                <w:sz w:val="18"/>
                <w:szCs w:val="18"/>
              </w:rPr>
              <w:t>;</w:t>
            </w:r>
          </w:p>
        </w:tc>
      </w:tr>
      <w:tr w:rsidR="00FA0E53">
        <w:trPr>
          <w:cantSplit/>
          <w:trHeight w:val="87"/>
        </w:trPr>
        <w:tc>
          <w:tcPr>
            <w:tcW w:w="728" w:type="dxa"/>
            <w:vMerge w:val="restart"/>
            <w:vAlign w:val="center"/>
          </w:tcPr>
          <w:p w:rsidR="003F59D5" w:rsidRDefault="003F59D5" w:rsidP="003F59D5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7937" w:type="dxa"/>
            <w:tcBorders>
              <w:bottom w:val="single" w:sz="4" w:space="0" w:color="auto"/>
            </w:tcBorders>
            <w:vAlign w:val="center"/>
          </w:tcPr>
          <w:p w:rsidR="003F59D5" w:rsidRPr="00970397" w:rsidRDefault="003F59D5" w:rsidP="003F59D5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поставленного и введенного в эксплуатацию оборудования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:rsidR="003F59D5" w:rsidRDefault="003F59D5" w:rsidP="003F59D5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3F59D5" w:rsidRDefault="003F59D5" w:rsidP="003F59D5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FA0E53">
        <w:trPr>
          <w:cantSplit/>
          <w:trHeight w:val="70"/>
        </w:trPr>
        <w:tc>
          <w:tcPr>
            <w:tcW w:w="728" w:type="dxa"/>
            <w:vMerge/>
            <w:vAlign w:val="center"/>
          </w:tcPr>
          <w:p w:rsidR="003F59D5" w:rsidRDefault="003F59D5" w:rsidP="003F59D5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406" w:type="dxa"/>
            <w:gridSpan w:val="3"/>
            <w:vAlign w:val="center"/>
          </w:tcPr>
          <w:p w:rsidR="003F59D5" w:rsidRPr="00970397" w:rsidRDefault="003F59D5" w:rsidP="003F59D5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 xml:space="preserve">5 раб. дн. от даты подписания документа-предшественника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(Поставка и ввод в эксплуатацию оборудования)</w:t>
            </w:r>
            <w:r w:rsidRPr="00970397">
              <w:rPr>
                <w:sz w:val="18"/>
                <w:szCs w:val="18"/>
              </w:rPr>
              <w:t>;</w:t>
            </w:r>
          </w:p>
        </w:tc>
      </w:tr>
      <w:tr w:rsidR="00FA0E53">
        <w:trPr>
          <w:cantSplit/>
          <w:trHeight w:val="87"/>
        </w:trPr>
        <w:tc>
          <w:tcPr>
            <w:tcW w:w="728" w:type="dxa"/>
            <w:vMerge w:val="restart"/>
            <w:vAlign w:val="center"/>
          </w:tcPr>
          <w:p w:rsidR="003F59D5" w:rsidRDefault="003F59D5" w:rsidP="003F59D5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7937" w:type="dxa"/>
            <w:tcBorders>
              <w:bottom w:val="single" w:sz="4" w:space="0" w:color="auto"/>
            </w:tcBorders>
            <w:vAlign w:val="center"/>
          </w:tcPr>
          <w:p w:rsidR="003F59D5" w:rsidRDefault="003F59D5" w:rsidP="003F59D5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(Основной объект)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:rsidR="003F59D5" w:rsidRDefault="003F59D5" w:rsidP="003F59D5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3F59D5" w:rsidRDefault="003F59D5" w:rsidP="003F59D5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FA0E53">
        <w:trPr>
          <w:cantSplit/>
          <w:trHeight w:val="70"/>
        </w:trPr>
        <w:tc>
          <w:tcPr>
            <w:tcW w:w="728" w:type="dxa"/>
            <w:vMerge/>
            <w:vAlign w:val="center"/>
          </w:tcPr>
          <w:p w:rsidR="003F59D5" w:rsidRDefault="003F59D5" w:rsidP="003F59D5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406" w:type="dxa"/>
            <w:gridSpan w:val="3"/>
            <w:vAlign w:val="center"/>
          </w:tcPr>
          <w:p w:rsidR="003F59D5" w:rsidRPr="00970397" w:rsidRDefault="003F59D5" w:rsidP="003F59D5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70397">
              <w:rPr>
                <w:sz w:val="18"/>
                <w:szCs w:val="18"/>
              </w:rPr>
              <w:t xml:space="preserve">5 раб. дн. от даты подписания документа-предшественника </w:t>
            </w:r>
            <w:r>
              <w:rPr>
                <w:sz w:val="18"/>
                <w:szCs w:val="18"/>
              </w:rPr>
              <w:t>«Счёт на аванс (Основной объект)» (Выплата аванса (Основной объект))</w:t>
            </w:r>
            <w:r w:rsidRPr="00970397">
              <w:rPr>
                <w:sz w:val="18"/>
                <w:szCs w:val="18"/>
              </w:rPr>
              <w:t>;</w:t>
            </w:r>
          </w:p>
        </w:tc>
      </w:tr>
    </w:tbl>
    <w:p w:rsidR="003F59D5" w:rsidRPr="00970397" w:rsidRDefault="003F59D5" w:rsidP="003F59D5">
      <w:pPr>
        <w:pStyle w:val="aff4"/>
        <w:ind w:firstLine="0"/>
        <w:jc w:val="left"/>
        <w:rPr>
          <w:iCs w:val="0"/>
        </w:rPr>
      </w:pPr>
    </w:p>
    <w:p w:rsidR="003F59D5" w:rsidRDefault="003F59D5" w:rsidP="003F59D5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Если участником закупки, с которым заключается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предложена цена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которая на двадцать пять и более процентов ниже начальной (максимальной) цены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либо предложена сумма цен единиц товара, работы, услуги, которая на двадцать пять и более процентов ниже начальной суммы цен указанных единиц, выплата аванса при исполнении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 допускается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:rsidR="003F59D5" w:rsidRDefault="003F59D5" w:rsidP="003F59D5">
      <w:pPr>
        <w:pStyle w:val="Standard"/>
        <w:jc w:val="both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**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Значение заполняется на этапе заключения контракта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:rsidR="003F59D5" w:rsidRDefault="003F59D5" w:rsidP="003F59D5">
      <w:pPr>
        <w:ind w:firstLine="0"/>
      </w:pPr>
    </w:p>
    <w:p w:rsidR="003F59D5" w:rsidRPr="00970397" w:rsidRDefault="003F59D5" w:rsidP="003F59D5">
      <w:pPr>
        <w:pStyle w:val="Standard"/>
        <w:jc w:val="both"/>
      </w:pPr>
    </w:p>
    <w:p w:rsidR="003F59D5" w:rsidRPr="003F59D5" w:rsidRDefault="003F59D5" w:rsidP="003F59D5">
      <w:pPr>
        <w:pStyle w:val="aff4"/>
        <w:spacing w:after="60"/>
        <w:ind w:firstLine="0"/>
        <w:rPr>
          <w:rFonts w:ascii="Arial" w:eastAsia="Calibri" w:hAnsi="Arial" w:cs="Arial"/>
          <w:iCs w:val="0"/>
          <w:kern w:val="1"/>
          <w:sz w:val="18"/>
          <w:szCs w:val="18"/>
        </w:rPr>
      </w:pPr>
      <w:r w:rsidRPr="003F59D5">
        <w:rPr>
          <w:rFonts w:ascii="Arial" w:eastAsia="Calibri" w:hAnsi="Arial" w:cs="Arial"/>
          <w:iCs w:val="0"/>
          <w:kern w:val="1"/>
          <w:sz w:val="18"/>
          <w:szCs w:val="18"/>
        </w:rPr>
        <w:t xml:space="preserve"> </w:t>
      </w:r>
    </w:p>
    <w:p w:rsidR="0020476E" w:rsidRPr="00076C5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3.2</w:t>
      </w:r>
      <w:r w:rsidRPr="00076C5E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 w:rsidRPr="00076C5E"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Размер аванса</w:t>
      </w:r>
    </w:p>
    <w:p w:rsidR="0020476E" w:rsidRPr="00453AB5" w:rsidRDefault="0020476E" w:rsidP="0020476E">
      <w:pPr>
        <w:shd w:val="clear" w:color="auto" w:fill="FFFFFF"/>
        <w:suppressAutoHyphens w:val="0"/>
        <w:rPr>
          <w:b/>
          <w:bCs/>
        </w:rPr>
      </w:pPr>
      <w:r w:rsidRPr="00076C5E">
        <w:rPr>
          <w:rFonts w:eastAsia="Times New Roman"/>
          <w:color w:val="000000"/>
          <w:lang w:eastAsia="ru-RU"/>
        </w:rPr>
        <w:t>Размер аванса от</w:t>
      </w:r>
      <w:r w:rsidR="001C45BF">
        <w:rPr>
          <w:rFonts w:eastAsia="Times New Roman"/>
          <w:color w:val="000000"/>
          <w:lang w:eastAsia="ru-RU"/>
        </w:rPr>
        <w:t xml:space="preserve"> Цены Контракта</w:t>
      </w:r>
      <w:r w:rsidRPr="00076C5E">
        <w:rPr>
          <w:rFonts w:eastAsia="Times New Roman"/>
          <w:color w:val="000000"/>
          <w:lang w:eastAsia="ru-RU"/>
        </w:rPr>
        <w:t xml:space="preserve">: </w:t>
      </w:r>
      <w:r w:rsidR="005D4FB3">
        <w:rPr>
          <w:sz w:val="18"/>
          <w:szCs w:val="18"/>
        </w:rPr>
        <w:t>5,00</w:t>
      </w:r>
      <w:r w:rsidRPr="00076C5E">
        <w:rPr>
          <w:rFonts w:eastAsia="Times New Roman"/>
          <w:color w:val="000000"/>
          <w:lang w:eastAsia="ru-RU"/>
        </w:rPr>
        <w:t xml:space="preserve"> % (</w:t>
      </w:r>
      <w:r>
        <w:rPr>
          <w:color w:val="000000"/>
          <w:shd w:val="clear" w:color="auto" w:fill="FFFFFF"/>
        </w:rPr>
        <w:t>____________</w:t>
      </w:r>
      <w:r w:rsidRPr="00076C5E">
        <w:rPr>
          <w:rFonts w:eastAsia="Times New Roman"/>
          <w:color w:val="000000"/>
          <w:lang w:eastAsia="ru-RU"/>
        </w:rPr>
        <w:t xml:space="preserve"> * руб.).</w:t>
      </w:r>
    </w:p>
    <w:p w:rsidR="0020476E" w:rsidRPr="00406A79" w:rsidRDefault="0020476E" w:rsidP="0020476E">
      <w:pPr>
        <w:shd w:val="clear" w:color="auto" w:fill="FFFFFF"/>
        <w:suppressAutoHyphens w:val="0"/>
      </w:pPr>
      <w:r w:rsidRPr="00076C5E">
        <w:rPr>
          <w:rFonts w:eastAsia="Times New Roman"/>
          <w:color w:val="000000"/>
          <w:lang w:eastAsia="ru-RU"/>
        </w:rPr>
        <w:t>Размер аванса в отношении каждого этапа исполнения контракта указан в разделе «Срок исполнения контракта (отдельных этапов исполнения контракта)» нас</w:t>
      </w:r>
      <w:r>
        <w:rPr>
          <w:rFonts w:eastAsia="Times New Roman"/>
          <w:color w:val="000000"/>
          <w:lang w:eastAsia="ru-RU"/>
        </w:rPr>
        <w:t>тоящего приложения к контракту.</w:t>
      </w:r>
      <w:r w:rsidRPr="00076C5E">
        <w:rPr>
          <w:rFonts w:eastAsia="Times New Roman"/>
          <w:color w:val="000000"/>
          <w:lang w:eastAsia="ru-RU"/>
        </w:rPr>
        <w:br/>
        <w:t>* Значение заполняется на этапе заключения контракта.</w:t>
      </w:r>
    </w:p>
    <w:p w:rsidR="00AF741D" w:rsidRPr="005534BB" w:rsidRDefault="00AF741D">
      <w:pPr>
        <w:pStyle w:val="Standard"/>
        <w:jc w:val="both"/>
        <w:rPr>
          <w:rFonts w:ascii="Times New Roman" w:hAnsi="Times New Roman" w:cs="Times New Roman"/>
          <w:vanish/>
          <w:kern w:val="18"/>
        </w:rPr>
      </w:pPr>
    </w:p>
    <w:p w:rsidR="003F59D5" w:rsidRDefault="003F59D5" w:rsidP="003F59D5">
      <w:pPr>
        <w:pStyle w:val="2"/>
        <w:ind w:left="357"/>
        <w:rPr>
          <w:rFonts w:eastAsiaTheme="minorHAnsi"/>
          <w:color w:val="auto"/>
          <w:spacing w:val="0"/>
          <w:kern w:val="0"/>
        </w:rPr>
      </w:pPr>
      <w:r w:rsidRPr="005534BB">
        <w:rPr>
          <w:rFonts w:eastAsiaTheme="minorHAnsi"/>
          <w:color w:val="auto"/>
          <w:spacing w:val="0"/>
          <w:kern w:val="0"/>
        </w:rPr>
        <w:t>3.3.</w:t>
      </w:r>
      <w:r w:rsidRPr="0025599C"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  <w:lang w:val="en-US"/>
        </w:rPr>
        <w:t> </w:t>
      </w:r>
      <w:r>
        <w:rPr>
          <w:rFonts w:eastAsiaTheme="minorHAnsi"/>
          <w:color w:val="auto"/>
          <w:spacing w:val="0"/>
          <w:kern w:val="0"/>
        </w:rPr>
        <w:t>Удержания</w:t>
      </w:r>
      <w:r w:rsidRPr="005534BB">
        <w:rPr>
          <w:rFonts w:eastAsiaTheme="minorHAnsi"/>
          <w:color w:val="auto"/>
          <w:spacing w:val="0"/>
          <w:kern w:val="0"/>
        </w:rPr>
        <w:t xml:space="preserve"> </w:t>
      </w:r>
      <w:r>
        <w:rPr>
          <w:rFonts w:eastAsiaTheme="minorHAnsi"/>
          <w:color w:val="auto"/>
          <w:spacing w:val="0"/>
          <w:kern w:val="0"/>
        </w:rPr>
        <w:t>из</w:t>
      </w:r>
      <w:r w:rsidRPr="005534BB">
        <w:rPr>
          <w:rFonts w:eastAsiaTheme="minorHAnsi"/>
          <w:color w:val="auto"/>
          <w:spacing w:val="0"/>
          <w:kern w:val="0"/>
        </w:rPr>
        <w:t xml:space="preserve"> </w:t>
      </w:r>
      <w:r>
        <w:rPr>
          <w:rFonts w:eastAsiaTheme="minorHAnsi"/>
          <w:color w:val="auto"/>
          <w:spacing w:val="0"/>
          <w:kern w:val="0"/>
        </w:rPr>
        <w:t>оплаты</w:t>
      </w:r>
    </w:p>
    <w:p w:rsidR="003F59D5" w:rsidRPr="00A07124" w:rsidRDefault="003F59D5" w:rsidP="003F59D5">
      <w:pPr>
        <w:keepNext/>
        <w:spacing w:after="60"/>
        <w:jc w:val="right"/>
        <w:rPr>
          <w:lang w:val="en-US"/>
        </w:rPr>
      </w:pPr>
      <w:r>
        <w:t>Таблица</w:t>
      </w:r>
      <w:r w:rsidRPr="005534BB">
        <w:t xml:space="preserve"> 2.</w:t>
      </w:r>
      <w:r>
        <w:t xml:space="preserve"> </w:t>
      </w:r>
      <w:r>
        <w:rPr>
          <w:lang w:val="en-US"/>
        </w:rPr>
        <w:t>5</w:t>
      </w:r>
    </w:p>
    <w:tbl>
      <w:tblPr>
        <w:tblStyle w:val="af6"/>
        <w:tblW w:w="14992" w:type="dxa"/>
        <w:tblLayout w:type="fixed"/>
        <w:tblLook w:val="04A0" w:firstRow="1" w:lastRow="0" w:firstColumn="1" w:lastColumn="0" w:noHBand="0" w:noVBand="1"/>
      </w:tblPr>
      <w:tblGrid>
        <w:gridCol w:w="12866"/>
        <w:gridCol w:w="2126"/>
      </w:tblGrid>
      <w:tr w:rsidR="00FA0E53">
        <w:tc>
          <w:tcPr>
            <w:tcW w:w="12866" w:type="dxa"/>
            <w:vAlign w:val="center"/>
          </w:tcPr>
          <w:p w:rsidR="003F59D5" w:rsidRPr="00642D89" w:rsidRDefault="003F59D5" w:rsidP="003F59D5">
            <w:pPr>
              <w:ind w:firstLine="0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Суммы, уплачиваемые заказчиком поставщику (подрядчику, исполнителю) будут уменьшены на размер налогов, сборов и иных обязательных платежей</w:t>
            </w:r>
          </w:p>
        </w:tc>
        <w:tc>
          <w:tcPr>
            <w:tcW w:w="2126" w:type="dxa"/>
            <w:vAlign w:val="center"/>
          </w:tcPr>
          <w:p w:rsidR="003F59D5" w:rsidRPr="0025599C" w:rsidRDefault="003F59D5" w:rsidP="003F59D5">
            <w:pPr>
              <w:ind w:firstLine="0"/>
            </w:pPr>
            <w:r>
              <w:rPr>
                <w:sz w:val="18"/>
                <w:szCs w:val="18"/>
                <w:lang w:val="en-US"/>
              </w:rPr>
              <w:t>Нет</w:t>
            </w:r>
          </w:p>
        </w:tc>
      </w:tr>
      <w:tr w:rsidR="00FA0E53">
        <w:tc>
          <w:tcPr>
            <w:tcW w:w="12866" w:type="dxa"/>
            <w:vAlign w:val="center"/>
          </w:tcPr>
          <w:p w:rsidR="003F59D5" w:rsidRPr="0025599C" w:rsidRDefault="003F59D5" w:rsidP="003F59D5">
            <w:pPr>
              <w:ind w:firstLine="0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Заказчик удерживает сумму неисполненных поставщиком (подрядчиком, исполнителем) требований об уплате неустоек (штрафов, пеней), предъявленных заказчиком, из суммы, подлежащей оплате поставщику (подрядчику, исполнителю)</w:t>
            </w:r>
          </w:p>
        </w:tc>
        <w:tc>
          <w:tcPr>
            <w:tcW w:w="2126" w:type="dxa"/>
            <w:vAlign w:val="center"/>
          </w:tcPr>
          <w:p w:rsidR="003F59D5" w:rsidRPr="0025599C" w:rsidRDefault="003F59D5" w:rsidP="003F59D5">
            <w:pPr>
              <w:ind w:firstLine="0"/>
            </w:pPr>
            <w:r>
              <w:rPr>
                <w:sz w:val="18"/>
                <w:szCs w:val="18"/>
                <w:lang w:val="en-US"/>
              </w:rPr>
              <w:t>Да</w:t>
            </w:r>
          </w:p>
        </w:tc>
      </w:tr>
    </w:tbl>
    <w:p w:rsidR="003F59D5" w:rsidRDefault="003F59D5">
      <w:pPr>
        <w:pStyle w:val="Standard"/>
        <w:jc w:val="both"/>
        <w:rPr>
          <w:rFonts w:ascii="Times New Roman" w:hAnsi="Times New Roman" w:cs="Times New Roman"/>
          <w:vanish/>
          <w:kern w:val="18"/>
          <w:lang w:val="en-US"/>
        </w:rPr>
      </w:pPr>
    </w:p>
    <w:p w:rsidR="00AF741D" w:rsidRDefault="00AC663B">
      <w:pPr>
        <w:pStyle w:val="2"/>
        <w:ind w:left="357"/>
        <w:rPr>
          <w:rFonts w:eastAsiaTheme="minorHAnsi"/>
          <w:color w:val="auto"/>
          <w:spacing w:val="0"/>
          <w:kern w:val="0"/>
          <w:lang w:val="en-US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4</w:t>
      </w:r>
      <w:r w:rsidRPr="00200CBE">
        <w:rPr>
          <w:rFonts w:eastAsiaTheme="minorHAnsi"/>
          <w:bCs w:val="0"/>
          <w:color w:val="auto"/>
          <w:spacing w:val="0"/>
          <w:kern w:val="0"/>
          <w:lang w:val="en-US"/>
        </w:rPr>
        <w:t>.</w:t>
      </w:r>
      <w:r w:rsidRPr="00200CBE">
        <w:rPr>
          <w:rFonts w:eastAsiaTheme="minorHAnsi"/>
          <w:b w:val="0"/>
          <w:bCs w:val="0"/>
          <w:color w:val="auto"/>
          <w:spacing w:val="0"/>
          <w:kern w:val="0"/>
          <w:lang w:val="en-US"/>
        </w:rPr>
        <w:t xml:space="preserve">  </w:t>
      </w:r>
      <w:r>
        <w:rPr>
          <w:lang w:val="en-US"/>
        </w:rPr>
        <w:t>Место выполнения работ</w:t>
      </w:r>
    </w:p>
    <w:p w:rsidR="00AF741D" w:rsidRDefault="00AC663B">
      <w:pPr>
        <w:keepNext/>
        <w:spacing w:after="60"/>
        <w:jc w:val="right"/>
        <w:rPr>
          <w:lang w:val="en-US"/>
        </w:rPr>
      </w:pPr>
      <w:r>
        <w:t>Таблица</w:t>
      </w:r>
      <w:r>
        <w:rPr>
          <w:lang w:val="en-US"/>
        </w:rPr>
        <w:t xml:space="preserve"> 2.</w:t>
      </w:r>
      <w:r w:rsidR="00590E9A" w:rsidRPr="00590E9A">
        <w:rPr>
          <w:lang w:val="en-US"/>
        </w:rPr>
        <w:t>6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1"/>
        <w:gridCol w:w="7654"/>
      </w:tblGrid>
      <w:tr w:rsidR="00FA0E53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Место выполнения работ</w:t>
            </w:r>
            <w:r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FA0E53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970397" w:rsidRDefault="005D4FB3">
            <w:pPr>
              <w:keepNext/>
              <w:ind w:firstLine="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МУНИЦИПАЛЬНОЕ КАЗЕННОЕ УЧРЕЖДЕНИЕ ЛЕНИНСКОГО ГОРОДСКОГО ОКРУГА МОСКОВСКОЙ ОБЛАСТИ "ВИДНОВСКОЕ УПРАВЛЕНИЕ КАПИТАЛЬНОГО СТРОИТЕЛЬСТВА"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Pr="00970397" w:rsidRDefault="005D4FB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Московская область, г.о. Ленинский, ул, Заводская, д. 15</w:t>
            </w:r>
          </w:p>
        </w:tc>
      </w:tr>
    </w:tbl>
    <w:p w:rsidR="00520197" w:rsidRDefault="00520197" w:rsidP="00520197">
      <w:pPr>
        <w:keepNext/>
        <w:rPr>
          <w:rFonts w:eastAsia="Calibri"/>
          <w:iCs/>
          <w:kern w:val="1"/>
          <w:sz w:val="18"/>
          <w:szCs w:val="18"/>
        </w:rPr>
      </w:pPr>
    </w:p>
    <w:p w:rsidR="00AF741D" w:rsidRDefault="00AF741D">
      <w:pPr>
        <w:keepNext/>
      </w:pPr>
    </w:p>
    <w:p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 xml:space="preserve"> (отдельных этапов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>)</w:t>
      </w:r>
    </w:p>
    <w:p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5.1.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</w:p>
    <w:p w:rsidR="00AF741D" w:rsidRDefault="00AC663B">
      <w:pPr>
        <w:keepNext/>
        <w:spacing w:after="60"/>
        <w:jc w:val="right"/>
      </w:pPr>
      <w:r>
        <w:t>Таблица 2.</w:t>
      </w:r>
      <w:r w:rsidR="00590E9A" w:rsidRPr="00590E9A">
        <w:rPr>
          <w:sz w:val="18"/>
          <w:szCs w:val="18"/>
        </w:rPr>
        <w:t xml:space="preserve"> </w:t>
      </w:r>
      <w:r w:rsidR="00590E9A" w:rsidRPr="00590E9A">
        <w:rPr>
          <w:lang w:val="en-US"/>
        </w:rPr>
        <w:t>7</w:t>
      </w:r>
    </w:p>
    <w:tbl>
      <w:tblPr>
        <w:tblStyle w:val="af6"/>
        <w:tblW w:w="14850" w:type="dxa"/>
        <w:tblLook w:val="04A0" w:firstRow="1" w:lastRow="0" w:firstColumn="1" w:lastColumn="0" w:noHBand="0" w:noVBand="1"/>
      </w:tblPr>
      <w:tblGrid>
        <w:gridCol w:w="7479"/>
        <w:gridCol w:w="7371"/>
      </w:tblGrid>
      <w:tr w:rsidR="00FA0E53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Начало исполнения </w:t>
            </w:r>
            <w:r>
              <w:rPr>
                <w:sz w:val="18"/>
                <w:szCs w:val="18"/>
              </w:rPr>
              <w:t>контракта</w:t>
            </w:r>
          </w:p>
          <w:p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1D" w:rsidRDefault="00AC663B">
            <w:pPr>
              <w:keepNext/>
              <w:ind w:firstLine="0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970397">
              <w:rPr>
                <w:sz w:val="18"/>
                <w:szCs w:val="18"/>
                <w:lang w:eastAsia="ru-RU"/>
              </w:rPr>
              <w:t>0 дн. от даты заключения контракта</w:t>
            </w:r>
          </w:p>
        </w:tc>
      </w:tr>
      <w:tr w:rsidR="00FA0E53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Срок окончания исполнения </w:t>
            </w:r>
            <w:r>
              <w:rPr>
                <w:sz w:val="18"/>
                <w:szCs w:val="18"/>
              </w:rPr>
              <w:t>контракта</w:t>
            </w:r>
          </w:p>
          <w:p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41D" w:rsidRPr="00970397" w:rsidRDefault="00AC663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437 дн. от даты заключения контракта</w:t>
            </w:r>
          </w:p>
        </w:tc>
      </w:tr>
    </w:tbl>
    <w:p w:rsidR="0020476E" w:rsidRDefault="0020476E" w:rsidP="0020476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406A79">
        <w:rPr>
          <w:rFonts w:eastAsiaTheme="minorHAnsi"/>
          <w:bCs w:val="0"/>
          <w:color w:val="auto"/>
          <w:spacing w:val="0"/>
          <w:kern w:val="0"/>
        </w:rPr>
        <w:t>5</w:t>
      </w:r>
      <w:r>
        <w:rPr>
          <w:rFonts w:eastAsiaTheme="minorHAnsi"/>
          <w:bCs w:val="0"/>
          <w:color w:val="auto"/>
          <w:spacing w:val="0"/>
          <w:kern w:val="0"/>
        </w:rPr>
        <w:t>.2.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>Срок исполнения отдельных этапов</w:t>
      </w:r>
    </w:p>
    <w:p w:rsidR="0020476E" w:rsidRDefault="0020476E" w:rsidP="0020476E">
      <w:pPr>
        <w:keepNext/>
        <w:spacing w:after="60"/>
        <w:jc w:val="right"/>
      </w:pPr>
      <w:r>
        <w:t>Таблица</w:t>
      </w:r>
      <w:r w:rsidRPr="00406A79">
        <w:t xml:space="preserve"> 2</w:t>
      </w:r>
      <w:r w:rsidR="00590E9A" w:rsidRPr="00970397">
        <w:t>.</w:t>
      </w:r>
      <w:r w:rsidR="00590E9A" w:rsidRPr="00590E9A">
        <w:rPr>
          <w:sz w:val="18"/>
          <w:szCs w:val="18"/>
        </w:rPr>
        <w:t xml:space="preserve"> </w:t>
      </w:r>
      <w:r w:rsidR="00590E9A" w:rsidRPr="00590E9A">
        <w:rPr>
          <w:lang w:val="en-US"/>
        </w:rPr>
        <w:t>8</w:t>
      </w:r>
      <w:r w:rsidRPr="005C6641">
        <w:t xml:space="preserve">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279"/>
        <w:gridCol w:w="3232"/>
        <w:gridCol w:w="2299"/>
        <w:gridCol w:w="2408"/>
        <w:gridCol w:w="1827"/>
        <w:gridCol w:w="1992"/>
        <w:gridCol w:w="1749"/>
      </w:tblGrid>
      <w:tr w:rsidR="00FA0E53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№ этапа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Начало этапа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Срок окончания этапа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7A8" w:rsidRPr="005C6641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Цена этапа</w:t>
            </w:r>
            <w:r>
              <w:rPr>
                <w:sz w:val="18"/>
                <w:szCs w:val="18"/>
                <w:lang w:val="en-GB" w:eastAsia="ru-RU"/>
              </w:rPr>
              <w:t>*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% аванса от цены этапа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C6641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Размер аванса, руб.</w:t>
            </w:r>
          </w:p>
        </w:tc>
      </w:tr>
      <w:tr w:rsidR="00FA0E53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970397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0 дн. от даты заключения контракта</w:t>
            </w:r>
          </w:p>
          <w:p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190 дн. от даты заключения контракта</w:t>
            </w:r>
          </w:p>
          <w:p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en-GB" w:eastAsia="ru-RU"/>
              </w:rPr>
              <w:t>1 797 206,46</w:t>
            </w:r>
          </w:p>
          <w:p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0,00%</w:t>
            </w:r>
            <w:r w:rsidR="00CC20CD">
              <w:rPr>
                <w:sz w:val="18"/>
                <w:szCs w:val="18"/>
              </w:rPr>
              <w:t xml:space="preserve"> </w:t>
            </w:r>
          </w:p>
          <w:p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CC20CD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(не указано)**</w:t>
            </w:r>
          </w:p>
        </w:tc>
      </w:tr>
      <w:tr w:rsidR="00FA0E53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970397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Pr="00970397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 w:rsidRPr="00970397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0 дн. от даты заключения контракта</w:t>
            </w:r>
          </w:p>
          <w:p w:rsidR="00CC20CD" w:rsidRPr="00970397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437 дн. от даты заключения контракта</w:t>
            </w:r>
          </w:p>
          <w:p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en-GB" w:eastAsia="ru-RU"/>
              </w:rPr>
              <w:t>12 644 686,27</w:t>
            </w:r>
          </w:p>
          <w:p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22,15%</w:t>
            </w:r>
            <w:r w:rsidR="00CC20CD">
              <w:rPr>
                <w:sz w:val="18"/>
                <w:szCs w:val="18"/>
              </w:rPr>
              <w:t xml:space="preserve"> </w:t>
            </w:r>
          </w:p>
          <w:p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CC20CD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(не указано)**</w:t>
            </w:r>
          </w:p>
        </w:tc>
      </w:tr>
      <w:tr w:rsidR="00FA0E53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970397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Поставка и ввод в эксплуатацию </w:t>
            </w:r>
            <w:r w:rsidRPr="00970397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lastRenderedPageBreak/>
              <w:t>оборудования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Pr="00970397" w:rsidRDefault="00970397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 w:rsidRPr="00970397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lastRenderedPageBreak/>
              <w:t>163</w:t>
            </w:r>
            <w:r w:rsidR="003917A8" w:rsidRPr="00970397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дн. от даты заключения </w:t>
            </w:r>
            <w:r w:rsidR="003917A8" w:rsidRPr="00970397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lastRenderedPageBreak/>
              <w:t>контракта</w:t>
            </w:r>
          </w:p>
          <w:p w:rsidR="00CC20CD" w:rsidRPr="00970397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lastRenderedPageBreak/>
              <w:t xml:space="preserve">437 дн. от даты заключения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lastRenderedPageBreak/>
              <w:t>контракта</w:t>
            </w:r>
          </w:p>
          <w:p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en-GB" w:eastAsia="ru-RU"/>
              </w:rPr>
              <w:lastRenderedPageBreak/>
              <w:t>41 567 347,27</w:t>
            </w:r>
          </w:p>
          <w:p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lastRenderedPageBreak/>
              <w:t>0,00%</w:t>
            </w:r>
            <w:r w:rsidR="00CC20CD">
              <w:rPr>
                <w:sz w:val="18"/>
                <w:szCs w:val="18"/>
              </w:rPr>
              <w:t xml:space="preserve"> </w:t>
            </w:r>
          </w:p>
          <w:p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A8" w:rsidRDefault="00CC20CD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 xml:space="preserve"> </w:t>
            </w:r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(не указано)**</w:t>
            </w:r>
          </w:p>
        </w:tc>
      </w:tr>
    </w:tbl>
    <w:p w:rsidR="002C0ED5" w:rsidRDefault="002C0ED5" w:rsidP="003917A8">
      <w:pPr>
        <w:keepNext/>
        <w:spacing w:after="60"/>
        <w:ind w:firstLine="0"/>
        <w:rPr>
          <w:sz w:val="18"/>
          <w:szCs w:val="18"/>
        </w:rPr>
      </w:pPr>
    </w:p>
    <w:p w:rsidR="00AF741D" w:rsidRDefault="002D607D" w:rsidP="0020476E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20476E" w:rsidRPr="00E11FED">
        <w:t>* На этапе заключения контракта уточняется в соответствии с предложением участника закупки.</w:t>
      </w:r>
    </w:p>
    <w:p w:rsidR="00490444" w:rsidRDefault="00490444" w:rsidP="0020476E">
      <w:pPr>
        <w:rPr>
          <w:sz w:val="18"/>
          <w:szCs w:val="18"/>
        </w:rPr>
      </w:pPr>
      <w:r w:rsidRPr="004E09F5">
        <w:rPr>
          <w:lang w:eastAsia="ru-RU"/>
        </w:rPr>
        <w:t>** Значение заполняется на этапе заключения контракта.</w:t>
      </w:r>
    </w:p>
    <w:p w:rsidR="00AF741D" w:rsidRDefault="00AC663B">
      <w:pPr>
        <w:pStyle w:val="2"/>
        <w:numPr>
          <w:ilvl w:val="0"/>
          <w:numId w:val="25"/>
        </w:numPr>
      </w:pPr>
      <w:r>
        <w:t>Обеспечение исполнения контракта</w:t>
      </w:r>
    </w:p>
    <w:p w:rsidR="00AF741D" w:rsidRDefault="00AF741D" w:rsidP="00436179">
      <w:pPr>
        <w:pStyle w:val="aff6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701"/>
        <w:gridCol w:w="7445"/>
        <w:gridCol w:w="2427"/>
        <w:gridCol w:w="1894"/>
      </w:tblGrid>
      <w:tr w:rsidR="00FA0E53">
        <w:trPr>
          <w:cantSplit/>
          <w:tblHeader/>
        </w:trPr>
        <w:tc>
          <w:tcPr>
            <w:tcW w:w="1667" w:type="dxa"/>
          </w:tcPr>
          <w:p w:rsidR="00AF741D" w:rsidRDefault="0069123E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Размер обеспечения исполнения контракта, % от НМЦК</w:t>
            </w:r>
          </w:p>
        </w:tc>
        <w:tc>
          <w:tcPr>
            <w:tcW w:w="1701" w:type="dxa"/>
            <w:shd w:val="clear" w:color="auto" w:fill="auto"/>
          </w:tcPr>
          <w:p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обеспечения исполнения контракта, руб.*</w:t>
            </w:r>
          </w:p>
        </w:tc>
        <w:tc>
          <w:tcPr>
            <w:tcW w:w="7445" w:type="dxa"/>
            <w:shd w:val="clear" w:color="auto" w:fill="auto"/>
          </w:tcPr>
          <w:p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предоставления обеспечения исполнения контракта</w:t>
            </w:r>
          </w:p>
        </w:tc>
        <w:tc>
          <w:tcPr>
            <w:tcW w:w="2427" w:type="dxa"/>
            <w:shd w:val="clear" w:color="auto" w:fill="auto"/>
          </w:tcPr>
          <w:p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для перечисления обеспечения исполнения контракта</w:t>
            </w:r>
          </w:p>
        </w:tc>
        <w:tc>
          <w:tcPr>
            <w:tcW w:w="1894" w:type="dxa"/>
            <w:shd w:val="clear" w:color="auto" w:fill="auto"/>
          </w:tcPr>
          <w:p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возврата денежных средств, внесенных в качестве обеспечения исполнения контракта, дн.</w:t>
            </w:r>
          </w:p>
        </w:tc>
      </w:tr>
      <w:tr w:rsidR="00FA0E53">
        <w:trPr>
          <w:cantSplit/>
        </w:trPr>
        <w:tc>
          <w:tcPr>
            <w:tcW w:w="1667" w:type="dxa"/>
          </w:tcPr>
          <w:p w:rsidR="00AF741D" w:rsidRDefault="005D4FB3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AF741D" w:rsidRDefault="00AF741D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7445" w:type="dxa"/>
            <w:shd w:val="clear" w:color="auto" w:fill="auto"/>
          </w:tcPr>
          <w:p w:rsidR="00AF741D" w:rsidRDefault="005D4FB3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контракта обеспечивается предоставлением 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заказчику.Способ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44-ФЗ.Независимая гарантия должна содержать в том числе указание на то, что споры, возникающие в связи с исполнением обязательств по независимой гарантии, подлежат рассмотрению в Арбитражном суде Московской области.Требования к предоставлению обеспечения исполнения контракта, в том числе с учетом положений статьи 37 Федерального закона № 44-ФЗ, не применяются в случаях:1) заключения контракта с участником закупки, который является казенным учреждением;2) осуществления закупки услуги по предоставлению кредита;3)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      </w:r>
          </w:p>
          <w:p w:rsidR="00AF741D" w:rsidRDefault="00AC663B">
            <w:pPr>
              <w:tabs>
                <w:tab w:val="left" w:pos="1620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2427" w:type="dxa"/>
            <w:shd w:val="clear" w:color="auto" w:fill="auto"/>
          </w:tcPr>
          <w:p w:rsidR="00AF741D" w:rsidRDefault="005D4FB3">
            <w:pPr>
              <w:pStyle w:val="aff2"/>
              <w:spacing w:before="40" w:after="40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ГУ БАНКА РОССИИ ПО ЦФО//УФК ПО МОСКОВСКОЙ ОБЛАСТИ г. Москва</w:t>
            </w:r>
          </w:p>
          <w:p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БИК: </w:t>
            </w:r>
            <w:r w:rsidR="005D4FB3" w:rsidRPr="00970397">
              <w:rPr>
                <w:sz w:val="18"/>
                <w:szCs w:val="18"/>
              </w:rPr>
              <w:t>004525987</w:t>
            </w:r>
          </w:p>
          <w:p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Расчетный/казначейский счёт: </w:t>
            </w:r>
            <w:r w:rsidR="005D4FB3" w:rsidRPr="00970397">
              <w:rPr>
                <w:sz w:val="18"/>
                <w:szCs w:val="18"/>
              </w:rPr>
              <w:t>03232643467070004800</w:t>
            </w:r>
          </w:p>
          <w:p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Корреспондентский/банковский счёт:  </w:t>
            </w:r>
            <w:r w:rsidR="005D4FB3">
              <w:rPr>
                <w:sz w:val="18"/>
                <w:szCs w:val="18"/>
              </w:rPr>
              <w:t>40102810845370000004</w:t>
            </w:r>
            <w:r>
              <w:rPr>
                <w:sz w:val="18"/>
                <w:szCs w:val="18"/>
              </w:rPr>
              <w:br/>
              <w:t xml:space="preserve">Лицевой счёт: </w:t>
            </w:r>
            <w:r w:rsidR="005D4FB3">
              <w:rPr>
                <w:sz w:val="18"/>
                <w:szCs w:val="18"/>
              </w:rPr>
              <w:t>05483D34400</w:t>
            </w:r>
          </w:p>
          <w:p w:rsidR="009C3AFA" w:rsidRDefault="009C3AFA">
            <w:pPr>
              <w:pStyle w:val="aff2"/>
              <w:spacing w:before="40" w:after="40"/>
              <w:rPr>
                <w:sz w:val="18"/>
                <w:szCs w:val="18"/>
              </w:rPr>
            </w:pPr>
          </w:p>
          <w:p w:rsidR="00F16563" w:rsidRDefault="00F16563">
            <w:pPr>
              <w:pStyle w:val="aff2"/>
              <w:spacing w:before="40" w:after="40"/>
              <w:rPr>
                <w:sz w:val="18"/>
                <w:szCs w:val="18"/>
              </w:rPr>
            </w:pPr>
            <w:r w:rsidRPr="00F16563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В реквизите «Назначение платежа» платежного поручения перед текстовым указанием назначения платежа указывается ИКЗ, который отделяется знаком «//»</w:t>
            </w:r>
          </w:p>
          <w:p w:rsidR="00AF741D" w:rsidRDefault="00AF741D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894" w:type="dxa"/>
            <w:shd w:val="clear" w:color="auto" w:fill="auto"/>
          </w:tcPr>
          <w:p w:rsidR="00AF741D" w:rsidRDefault="005D4FB3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</w:tbl>
    <w:p w:rsidR="00AF741D" w:rsidRDefault="0069123E" w:rsidP="0069123E">
      <w:pPr>
        <w:spacing w:after="160" w:line="259" w:lineRule="auto"/>
        <w:ind w:firstLine="0"/>
      </w:pPr>
      <w:r w:rsidRPr="007574B1">
        <w:t>* Заполняется на этапе заключения контракта, в том числе с учетом положений статьи 37 и части 8.1 статьи 96 Федерального закона № 44-ФЗ.</w:t>
      </w:r>
      <w:r w:rsidRPr="0019291A">
        <w:t xml:space="preserve"> </w:t>
      </w:r>
    </w:p>
    <w:p w:rsidR="00AF741D" w:rsidRDefault="00AF741D">
      <w:pPr>
        <w:spacing w:after="160" w:line="259" w:lineRule="auto"/>
        <w:ind w:firstLine="0"/>
        <w:rPr>
          <w:rStyle w:val="12"/>
          <w:color w:val="808080"/>
          <w:szCs w:val="28"/>
        </w:rPr>
      </w:pPr>
    </w:p>
    <w:p w:rsidR="00AF741D" w:rsidRDefault="00AC663B">
      <w:pPr>
        <w:pageBreakBefore/>
        <w:jc w:val="right"/>
      </w:pPr>
      <w:r>
        <w:lastRenderedPageBreak/>
        <w:t xml:space="preserve">Приложение </w:t>
      </w:r>
      <w:r w:rsidR="005D4FB3">
        <w:t>3</w:t>
      </w:r>
      <w:r>
        <w:t xml:space="preserve"> к контракту</w:t>
      </w:r>
    </w:p>
    <w:p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:rsidR="00AF741D" w:rsidRDefault="00AF741D">
      <w:pPr>
        <w:jc w:val="right"/>
      </w:pPr>
    </w:p>
    <w:p w:rsidR="00AF741D" w:rsidRDefault="00AC663B">
      <w:pPr>
        <w:pStyle w:val="10"/>
      </w:pPr>
      <w:r>
        <w:t>Перечень документов, которыми обмениваются стороны при исполнении контракта</w:t>
      </w:r>
    </w:p>
    <w:p w:rsidR="005E3BB8" w:rsidRDefault="005E3BB8" w:rsidP="005E3BB8">
      <w:pPr>
        <w:pStyle w:val="2"/>
        <w:numPr>
          <w:ilvl w:val="0"/>
          <w:numId w:val="23"/>
        </w:numPr>
      </w:pPr>
      <w:r>
        <w:t>Порядок и сроки оформления электронных документов при исполнении обязательств</w:t>
      </w:r>
    </w:p>
    <w:p w:rsidR="005E3BB8" w:rsidRDefault="005E3BB8" w:rsidP="005E3BB8">
      <w:pPr>
        <w:pStyle w:val="aff4"/>
        <w:spacing w:after="60"/>
        <w:rPr>
          <w:i/>
        </w:rPr>
      </w:pPr>
      <w:r>
        <w:t>Таблица 3.1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5"/>
        <w:gridCol w:w="2693"/>
        <w:gridCol w:w="2268"/>
        <w:gridCol w:w="2834"/>
        <w:gridCol w:w="2267"/>
        <w:gridCol w:w="2553"/>
      </w:tblGrid>
      <w:tr w:rsidR="00FA0E53">
        <w:trPr>
          <w:cantSplit/>
          <w:tblHeader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Обязательство по контракту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52D43" w:rsidRDefault="00F52D43" w:rsidP="00F52D4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Способ предоставления документа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 сторон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направления и подписания документов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Авансовый платёж (Основной объект)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Платёжное поручение с отметкой банка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Размещается в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Выплата аванса (Основной объект)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Счёт на аванс (Основной объект)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о результатах экспертизы проектной документации и (или) результатов инженерных изысканий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лиц, ответственных на ремонтируемом объекте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о назначении лиц, ответственных на ремонтируемом объекте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3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информации об исполнении обязательств по договору (договорам), заключенному с субподрядчиком из числа СМП, СОНКО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документов о приемке поставленного товара, выполненной работы, оказанной услуги, которые являются предметом договора, заключенного между подрядчиком и субподрядчиком из числа СМП, СОНКО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начала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платежных поручений, подтверждающих перечисление денежных средств подрядчиком </w:t>
            </w:r>
            <w:r>
              <w:rPr>
                <w:sz w:val="18"/>
                <w:szCs w:val="18"/>
              </w:rPr>
              <w:lastRenderedPageBreak/>
              <w:t xml:space="preserve">субподрядчику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lastRenderedPageBreak/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начала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Направление предложения о необходимости внесения изменений в проектную документацию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Предложение о необходимости внесения изменений в проектную документацию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о необходимости внесения изменений в проектную документацию или ее отсутствии и задание на проектирование (в случае принятия решения о внесении изменений)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предоставления документа-основания "Предложение о необходимости внесения изменений в проектную документацию"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передачи результатов инженерных изысканий и (или) проектной документации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Проектная документация и (или) результаты инженерных изысканий для согласования с заказчиком до направления на государственную экспертизу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Подтверждение принятия ГАУ МО «Мособлгосэкспертиза» документов, представленных для проведения государственной экспертизы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(ОССиГ) на специализированных объектах приема (переработки) ОССиГ, зарегистрированных в подсистеме Электронный талон ОССиГ РГИС Московской области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погашенных талонов на приемку ОССиГ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Реестр погашенных талонов на приемку ОССиГ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Оплата выполненных работ по капитальному ремонту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Платёжное поручение с отметкой банка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Размещается в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проектированию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Платёжное поручение с отметкой банка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Размещается в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поставленного и введенного в эксплуатацию оборудования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Платёжное поручение с отметкой банка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Размещается в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 КС-2 (эл. формат Excel)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Третья сторона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 (после подписания предыдущей стороной)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работ, КС, утвержденный приказом ФНС России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>Посредством ПИК ЕАСУЗ **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Исполнительная документация на предъявляемые к приемке работы, в том числе акты освидетельствования скрытых работ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Третья сторона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 (после согласования предыдущей стороной)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Материалы фотофиксации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Проект производства работ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-10 раб. дн. от даты начала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Результаты экспертизы, проведенной силами заказчика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20 раб.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Справка о стоимости выполненных работ и затрат (КС-3)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Счёт на оплату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Счёт-фактура (СЧФ), формат УПД, утвержденный приказом ФНС России </w:t>
            </w:r>
            <w:r w:rsidR="002E14B6" w:rsidRPr="00970397">
              <w:rPr>
                <w:sz w:val="18"/>
                <w:szCs w:val="18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>Посредством ПИК ЕАСУЗ ***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22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Передача информации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Информация о лицах, уполномоченных осуществлять строительный контроль за капитальным ремонтом объекта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3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строительной площадки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приема-передачи строительной площадки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технической документации, необходимой для исполнения контракта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приема-передачи документации по исполнению контракта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Отчет о выполнении обязательства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акта о начале выполнения работ по капитальному ремонту на объекте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начале выполнения работ по капитальному ремонту на объекте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Подписание акта о соответствии состояния объекта условиям Контракта при завершении работ по капитальному ремонту объекта (освобождение строительной площадки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соответствии состояния объекта условиям Контракта при завершении работ по капитальному ремонту объекта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ввода в эксплуатацию оборудования, оказания услуг по инструктажу и обучению правилам эксплуатации и технического обслуживания оборудования специалистов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работ, КС, утвержденный приказом ФНС России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>Посредством ПИК ЕАСУЗ **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документов, подтверждающих соответствие оборудования, выданных уполномоченными органами (организациями)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регистрационных удостоверений на оборудование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Протоколы испытаний оборудования, акты технической готовности оборудования для комплексного опробования, акты приемки пусконаладочных работ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Результаты экспертизы, проведенной силами заказчика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Счёт на оплату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Товарная накладная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о дате и времени поставки оборудования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-15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3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Предоставление информации о проектировщике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Информация о проектировщике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раб. дн. от плановой даты окончания исполнения обязательства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7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обеспечения гарантийных обязательств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Обеспечение гарантийных обязательств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Декларация о принадлежности субподрядчика к СМП, СОНКО, составленная в простой письменной форме, подписанная руководителем (иным уполномоченным лицом) СМП, СОНКО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начала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Копия договора (договоров), заключенного с субподрядчиком, заверенная подрядчиком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начала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приемке исключительных прав на результаты интеллектуальной деятельности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работ, КС, утвержденный приказом ФНС России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>Посредством ПИК ЕАСУЗ **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22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Ведомость объемов конструктивных решений (элементов) и комплексов (видов) работ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всех необходимых согласований, разрешений и заключений, полученных подрядчиком в отношении рабочей документации во всех службах, ведомствах и организациях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положительных заключений государственной экспертизы проектной документации и (или) результатов инженерных изысканий, в том числе в части достоверности определения сметной стоимости строительства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CA0DD0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bookmarkStart w:id="0" w:name="_GoBack"/>
            <w:bookmarkEnd w:id="0"/>
            <w:r w:rsidR="00F52D43" w:rsidRPr="00970397">
              <w:rPr>
                <w:sz w:val="18"/>
                <w:szCs w:val="18"/>
              </w:rPr>
              <w:t xml:space="preserve">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 графика выполнения строительно-монтажных работ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Проектная документация и (или) результаты инженерных изысканий, получившие положительное заключение государственной экспертизы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Проекты смет контракта, разработанные в соответствии с Приказом № 841/пр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Рабочая документация в объеме, необходимом для выполнения работ и ввода в эксплуатацию, получившая все необходимые согласования, разрешения и заключения во всех службах, ведомствах и организациях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Результаты экспертизы, проведенной силами заказчика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Счёт на оплату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22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Счёт-фактура (СЧФ), формат УПД, утвержденный приказом ФНС России </w:t>
            </w:r>
            <w:r w:rsidR="002E14B6" w:rsidRPr="00970397">
              <w:rPr>
                <w:sz w:val="18"/>
                <w:szCs w:val="18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>Посредством ПИК ЕАСУЗ ***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дн.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12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Сдача объекта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приёмки объекта капитального строительства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Третья сторона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15 раб. дн. от даты получения документа (после подписания предыдущей стороной)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Исполнительная документация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Третья сторона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15 раб. дн. от даты получения документа (после согласования предыдущей стороной)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97065" w:rsidP="00C4561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Отчет о привлеченных субподрядчиках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25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 о завершении работ и необходимости приступить к приемке результата работ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-7 раб. дн. от даты окончания исполнения обязательства в данном документе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Согласование (без подписания)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0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заключения МОГЭ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97065" w:rsidP="00C4561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Копия дополнительного соглашения о внесении изменений в Смету контракта и График выполнения строительно-монтажных работ после окончания работ по проектированию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97065" w:rsidP="002E14B6">
            <w:pPr>
              <w:pStyle w:val="aff2"/>
              <w:rPr>
                <w:sz w:val="18"/>
                <w:szCs w:val="18"/>
                <w:lang w:val="en-US"/>
              </w:rPr>
            </w:pPr>
            <w:r w:rsidRPr="00F97065">
              <w:rPr>
                <w:sz w:val="18"/>
                <w:szCs w:val="18"/>
                <w:lang w:val="en-US"/>
              </w:rPr>
              <w:t xml:space="preserve">Посредством ПИК ЕАСУЗ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F52D43" w:rsidP="00F52D43">
            <w:pPr>
              <w:pStyle w:val="aff2"/>
              <w:rPr>
                <w:sz w:val="18"/>
                <w:szCs w:val="18"/>
              </w:rPr>
            </w:pPr>
            <w:r w:rsidRPr="00970397">
              <w:rPr>
                <w:sz w:val="18"/>
                <w:szCs w:val="18"/>
              </w:rPr>
              <w:t>10 раб. дн. от плановой даты начала исполнения обязательства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FA0E53">
        <w:trPr>
          <w:cantSplit/>
        </w:trPr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F52D43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Default="00F52D43" w:rsidP="00C4561B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F97065" w:rsidRDefault="00F52D43" w:rsidP="002E14B6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Подписание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970397" w:rsidRDefault="00970397" w:rsidP="00F52D4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F52D43" w:rsidRPr="00970397">
              <w:rPr>
                <w:sz w:val="18"/>
                <w:szCs w:val="18"/>
              </w:rPr>
              <w:t xml:space="preserve"> раб. дн. от даты получения документа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D43" w:rsidRPr="00C4561B" w:rsidRDefault="00F52D43" w:rsidP="00F52D43">
            <w:pPr>
              <w:pStyle w:val="aff2"/>
              <w:rPr>
                <w:sz w:val="18"/>
                <w:szCs w:val="18"/>
                <w:lang w:val="en-US"/>
              </w:rPr>
            </w:pPr>
            <w:r w:rsidRPr="00C4561B">
              <w:rPr>
                <w:sz w:val="18"/>
                <w:szCs w:val="18"/>
                <w:lang w:val="en-US"/>
              </w:rPr>
              <w:t>Подрядчик</w:t>
            </w:r>
          </w:p>
        </w:tc>
      </w:tr>
    </w:tbl>
    <w:p w:rsidR="005E3BB8" w:rsidRPr="00C4561B" w:rsidRDefault="005E3BB8" w:rsidP="005E3BB8">
      <w:pPr>
        <w:rPr>
          <w:lang w:val="en-US"/>
        </w:rPr>
      </w:pPr>
    </w:p>
    <w:p w:rsidR="00A256E7" w:rsidRPr="00A256E7" w:rsidRDefault="00A256E7" w:rsidP="00A256E7">
      <w:pPr>
        <w:rPr>
          <w:rFonts w:ascii="Consolas" w:eastAsia="Times New Roman" w:hAnsi="Consolas" w:cs="Courier New"/>
          <w:b/>
          <w:bCs/>
          <w:color w:val="660E7A"/>
          <w:sz w:val="20"/>
          <w:szCs w:val="20"/>
          <w:lang w:eastAsia="ru-RU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4817"/>
      </w:tblGrid>
      <w:tr w:rsidR="00FA0E53">
        <w:tc>
          <w:tcPr>
            <w:tcW w:w="14817" w:type="dxa"/>
            <w:tcBorders>
              <w:top w:val="nil"/>
              <w:left w:val="nil"/>
              <w:bottom w:val="nil"/>
              <w:right w:val="nil"/>
            </w:tcBorders>
          </w:tcPr>
          <w:p w:rsidR="00A256E7" w:rsidRDefault="002B3602" w:rsidP="002B3602">
            <w:pPr>
              <w:ind w:firstLine="0"/>
              <w:rPr>
                <w:rFonts w:ascii="Consolas" w:eastAsia="Times New Roman" w:hAnsi="Consolas" w:cs="Courier New"/>
                <w:b/>
                <w:bCs/>
                <w:color w:val="660E7A"/>
                <w:sz w:val="20"/>
                <w:szCs w:val="20"/>
                <w:lang w:eastAsia="ru-RU"/>
              </w:rPr>
            </w:pPr>
            <w:r w:rsidRPr="00970397">
              <w:rPr>
                <w:b/>
              </w:rPr>
              <w:t>* Предоставляется в случае, если Подрядчик является плательщиком НДС</w:t>
            </w:r>
          </w:p>
        </w:tc>
      </w:tr>
      <w:tr w:rsidR="00FA0E53">
        <w:tc>
          <w:tcPr>
            <w:tcW w:w="14817" w:type="dxa"/>
            <w:tcBorders>
              <w:top w:val="nil"/>
              <w:left w:val="nil"/>
              <w:bottom w:val="nil"/>
              <w:right w:val="nil"/>
            </w:tcBorders>
          </w:tcPr>
          <w:p w:rsidR="00A256E7" w:rsidRDefault="002B3602" w:rsidP="002B3602">
            <w:pPr>
              <w:ind w:firstLine="0"/>
              <w:rPr>
                <w:rFonts w:ascii="Consolas" w:eastAsia="Times New Roman" w:hAnsi="Consolas" w:cs="Courier New"/>
                <w:b/>
                <w:bCs/>
                <w:color w:val="660E7A"/>
                <w:sz w:val="20"/>
                <w:szCs w:val="20"/>
                <w:lang w:eastAsia="ru-RU"/>
              </w:rPr>
            </w:pPr>
            <w:r w:rsidRPr="00970397">
              <w:rPr>
                <w:b/>
              </w:rPr>
              <w:t>** Подрядчик формирует документ о приемке с использованием ПИК ЕАСУЗ и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      </w:r>
          </w:p>
        </w:tc>
      </w:tr>
      <w:tr w:rsidR="00FA0E53">
        <w:tc>
          <w:tcPr>
            <w:tcW w:w="14817" w:type="dxa"/>
            <w:tcBorders>
              <w:top w:val="nil"/>
              <w:left w:val="nil"/>
              <w:bottom w:val="nil"/>
              <w:right w:val="nil"/>
            </w:tcBorders>
          </w:tcPr>
          <w:p w:rsidR="00A256E7" w:rsidRDefault="002B3602" w:rsidP="002B3602">
            <w:pPr>
              <w:ind w:firstLine="0"/>
              <w:rPr>
                <w:rFonts w:ascii="Consolas" w:eastAsia="Times New Roman" w:hAnsi="Consolas" w:cs="Courier New"/>
                <w:b/>
                <w:bCs/>
                <w:color w:val="660E7A"/>
                <w:sz w:val="20"/>
                <w:szCs w:val="20"/>
                <w:lang w:eastAsia="ru-RU"/>
              </w:rPr>
            </w:pPr>
            <w:r w:rsidRPr="00970397">
              <w:rPr>
                <w:b/>
              </w:rPr>
              <w:t>*** Подрядчик формирует документ с использованием ПИК ЕАСУЗ и в соответствии с приказом Министерства финансов Российской Федерации от 05.02.2021 № 14н подписывает документ в единой информационной системе в сфере закупок</w:t>
            </w:r>
          </w:p>
        </w:tc>
      </w:tr>
    </w:tbl>
    <w:p w:rsidR="005E3BB8" w:rsidRPr="00970397" w:rsidRDefault="005E3BB8" w:rsidP="005E3BB8"/>
    <w:p w:rsidR="005E3BB8" w:rsidRDefault="005E3BB8" w:rsidP="005E3BB8">
      <w:pPr>
        <w:pStyle w:val="2"/>
        <w:numPr>
          <w:ilvl w:val="0"/>
          <w:numId w:val="23"/>
        </w:numPr>
      </w:pPr>
      <w:r>
        <w:t>Порядок</w:t>
      </w:r>
      <w:r w:rsidRPr="002E14B6">
        <w:t xml:space="preserve"> </w:t>
      </w:r>
      <w:r>
        <w:t>и</w:t>
      </w:r>
      <w:r w:rsidRPr="002E14B6">
        <w:t xml:space="preserve"> </w:t>
      </w:r>
      <w:r>
        <w:t>сроки оформления иных документов при исполнении обязательств</w:t>
      </w:r>
    </w:p>
    <w:p w:rsidR="005E3BB8" w:rsidRDefault="005E3BB8" w:rsidP="005E3BB8">
      <w:r>
        <w:t>Отсутствуют</w:t>
      </w:r>
    </w:p>
    <w:p w:rsidR="005E3BB8" w:rsidRPr="00C4561B" w:rsidRDefault="005E3BB8" w:rsidP="005E3BB8">
      <w:pPr>
        <w:rPr>
          <w:lang w:val="en-US"/>
        </w:rPr>
      </w:pPr>
    </w:p>
    <w:p w:rsidR="00AF741D" w:rsidRDefault="00AF741D">
      <w:pPr>
        <w:rPr>
          <w:lang w:val="en-US"/>
        </w:rPr>
      </w:pPr>
    </w:p>
    <w:p w:rsidR="00AF741D" w:rsidRDefault="00AC663B">
      <w:pPr>
        <w:pStyle w:val="2"/>
        <w:numPr>
          <w:ilvl w:val="0"/>
          <w:numId w:val="23"/>
        </w:numPr>
        <w:ind w:left="357" w:hanging="357"/>
      </w:pPr>
      <w:r>
        <w:lastRenderedPageBreak/>
        <w:t>Порядок</w:t>
      </w:r>
      <w:r w:rsidRPr="00C4561B">
        <w:rPr>
          <w:lang w:val="en-US"/>
        </w:rPr>
        <w:t xml:space="preserve"> </w:t>
      </w:r>
      <w:r>
        <w:t>и</w:t>
      </w:r>
      <w:r w:rsidRPr="00C4561B">
        <w:rPr>
          <w:lang w:val="en-US"/>
        </w:rPr>
        <w:t xml:space="preserve"> </w:t>
      </w:r>
      <w:r>
        <w:t>сроки проведения экспертизы</w:t>
      </w:r>
    </w:p>
    <w:p w:rsidR="00032511" w:rsidRDefault="00032511">
      <w:pPr>
        <w:pStyle w:val="aff4"/>
        <w:spacing w:after="60"/>
      </w:pPr>
      <w:r>
        <w:t>Таблица 3.</w:t>
      </w:r>
      <w:r>
        <w:rPr>
          <w:lang w:val="en-US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4"/>
        <w:gridCol w:w="3067"/>
        <w:gridCol w:w="4238"/>
        <w:gridCol w:w="4158"/>
      </w:tblGrid>
      <w:tr w:rsidR="00FA0E53">
        <w:trPr>
          <w:cantSplit/>
          <w:tblHeader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экспертизы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Документ, оформляемый по результатам экспертизы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проведения экспертизы и оформления результатов</w:t>
            </w:r>
          </w:p>
        </w:tc>
      </w:tr>
      <w:tr w:rsidR="00FA0E53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мероприятию:  Капитальный ремонт ЦТП № 15 по адресу: Московская область, г.о. Ленинский, ул, Заводская, д. 15 (в т.ч. ПИР)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раб. дн. от даты предоставления документа-основания "Акт о приёмке выполненных работ, КС, утвержденный приказом ФНС России"</w:t>
            </w:r>
          </w:p>
          <w:p w:rsidR="00AF741D" w:rsidRPr="00970397" w:rsidRDefault="00AF741D">
            <w:pPr>
              <w:pStyle w:val="aff2"/>
              <w:rPr>
                <w:sz w:val="18"/>
                <w:szCs w:val="18"/>
              </w:rPr>
            </w:pPr>
          </w:p>
        </w:tc>
      </w:tr>
      <w:tr w:rsidR="00FA0E53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раб. дн. от даты предоставления документа-основания "Акт о приёмке выполненных работ, КС, утвержденный приказом ФНС России"</w:t>
            </w:r>
          </w:p>
          <w:p w:rsidR="00AF741D" w:rsidRPr="00970397" w:rsidRDefault="00AF741D">
            <w:pPr>
              <w:pStyle w:val="aff2"/>
              <w:rPr>
                <w:sz w:val="18"/>
                <w:szCs w:val="18"/>
              </w:rPr>
            </w:pPr>
          </w:p>
        </w:tc>
      </w:tr>
      <w:tr w:rsidR="00FA0E53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раб. дн. от даты предоставления документа-основания "Акт о приёмке выполненных работ, КС, утвержденный приказом ФНС России"</w:t>
            </w:r>
          </w:p>
          <w:p w:rsidR="00AF741D" w:rsidRPr="00970397" w:rsidRDefault="00AF741D">
            <w:pPr>
              <w:pStyle w:val="aff2"/>
              <w:rPr>
                <w:sz w:val="18"/>
                <w:szCs w:val="18"/>
              </w:rPr>
            </w:pPr>
          </w:p>
        </w:tc>
      </w:tr>
    </w:tbl>
    <w:p w:rsidR="00AF741D" w:rsidRPr="00970397" w:rsidRDefault="00AF741D"/>
    <w:p w:rsidR="00AF741D" w:rsidRDefault="00AC663B">
      <w:pPr>
        <w:pStyle w:val="2"/>
        <w:numPr>
          <w:ilvl w:val="0"/>
          <w:numId w:val="23"/>
        </w:numPr>
        <w:ind w:left="357" w:hanging="357"/>
      </w:pPr>
      <w:r>
        <w:t>Сведения о документах, подтверждающих факт передачи товара</w:t>
      </w:r>
    </w:p>
    <w:p w:rsidR="00AF741D" w:rsidRDefault="00AC663B">
      <w:pPr>
        <w:keepNext/>
      </w:pPr>
      <w:r>
        <w:t>Отсутствуют</w:t>
      </w:r>
    </w:p>
    <w:p w:rsidR="00AF741D" w:rsidRDefault="00AF741D">
      <w:pPr>
        <w:keepNext/>
        <w:rPr>
          <w:vanish/>
        </w:rPr>
      </w:pPr>
    </w:p>
    <w:p w:rsidR="00AF741D" w:rsidRDefault="00AF741D">
      <w:pPr>
        <w:keepNext/>
      </w:pPr>
    </w:p>
    <w:p w:rsidR="00AF741D" w:rsidRPr="00970397" w:rsidRDefault="00AF741D">
      <w:pPr>
        <w:jc w:val="right"/>
      </w:pPr>
    </w:p>
    <w:p w:rsidR="00AF741D" w:rsidRDefault="00AC663B">
      <w:pPr>
        <w:pageBreakBefore/>
        <w:jc w:val="right"/>
      </w:pPr>
      <w:r>
        <w:lastRenderedPageBreak/>
        <w:t xml:space="preserve">Приложение </w:t>
      </w:r>
      <w:r w:rsidR="005D4FB3">
        <w:t>4</w:t>
      </w:r>
      <w:r>
        <w:t xml:space="preserve"> к контракту</w:t>
      </w:r>
    </w:p>
    <w:p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:rsidR="00AF741D" w:rsidRDefault="00AC663B">
      <w:pPr>
        <w:pStyle w:val="10"/>
        <w:rPr>
          <w:b w:val="0"/>
        </w:rPr>
      </w:pPr>
      <w:r>
        <w:rPr>
          <w:b w:val="0"/>
        </w:rPr>
        <w:t>Регламент электронного документооборота</w:t>
      </w:r>
      <w:r>
        <w:rPr>
          <w:b w:val="0"/>
        </w:rPr>
        <w:br/>
        <w:t>Портала исполнения контрактов Единой автоматизированной системы управления закупками Московской области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Регламент электронного документооборота Портала исполнения контрактов Единой автоматизированной системы управления закупками Московской области (далее – Регламент) определяет общие правила осуществления информационного взаимодействия между Сторонами Контракта посредством обмена электронными документами при исполнении Контракта через Портал исполнения контрактов Единой автоматизированной системы управления закупками Московской области (далее – ПИК ЕАСУЗ).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Настоящий Регламент является приложением к государственному контракту (муниципальному контракту, контракту), заключенному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(далее – Контракт).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В настоящем Регламенте используются следующие понятия и термины: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Портал исполнения контрактов Единой автоматизированной системы управления закупками Московской области - подсистема Единой автоматизированной системы управления закупками Московской области, обеспечивающая осуществление обмена электронными документами в ходе исполнения контрактов, а также контроля текущего исполнения сторонами обязательств по контракту.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Структурированный электронный документ – электронный документ, сформированный/импортированный в ПИК ЕАСУЗ при помощи соответствующих интерфейсов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Неструктурированный электронный документ – электронный документ, в котором информация представлена в электронно-цифровой форме и не имеет заранее определенной структуры данных в ПИК ЕАСУЗ (в том числе сканированные версии документов, ранее составленные на бумажных носителях информации).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Личный кабинет – рабочая область Стороны Контракта в ПИК ЕАСУЗ, доступная только зарегистрированным в ПИК ЕАСУЗ пользователям - сотрудникам </w:t>
      </w:r>
      <w:r w:rsidR="00ED2FE0" w:rsidRPr="00B42D15">
        <w:t>заказчика</w:t>
      </w:r>
      <w:r>
        <w:t xml:space="preserve">, </w:t>
      </w:r>
      <w:r w:rsidR="00093821" w:rsidRPr="00970397">
        <w:t>подрядчика</w:t>
      </w:r>
      <w:r>
        <w:t>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Другие понятия и термины, применяемые в настоящем Регламенте, соответствуют понятиям и терминам, установленным законодательством Российской Федерации и нормативными правовыми актами Московской области. 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Обмен электронными документами между Сторонами Контракта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(далее – ЭДО ПИК ЕАСУЗ), интегрированной с ПИК ЕАСУЗ.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Получение доступа к ПИК ЕАСУЗ и ЭДО ПИК ЕАСУЗ,</w:t>
      </w:r>
      <w:r>
        <w:rPr>
          <w:rFonts w:eastAsia="Times New Roman"/>
          <w:lang w:eastAsia="ru-RU"/>
        </w:rPr>
        <w:t xml:space="preserve"> а также использование функционала ПИК ЕАСУЗ и ЭДО ПИК ЕАСУЗ в целях осуществления электронного документооборота</w:t>
      </w:r>
      <w:r>
        <w:t xml:space="preserve"> для Сторон Контракта осуществляется безвозмездно.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Обеспечение эксплуатации ПИК ЕАСУЗ, а также техническую поддержку Сторонам Контракта при использовании ПИК ЕАСУЗ, в том числе в части функционирования ЭДО ПИК ЕАСУЗ, осуществляет Государственное казенное учреждение Московской области «Центр развития цифровых технологий».</w:t>
      </w:r>
    </w:p>
    <w:p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  <w:rPr>
          <w:color w:val="FF0000"/>
        </w:rPr>
      </w:pPr>
      <w:r>
        <w:lastRenderedPageBreak/>
        <w:t>При формировании и обмене электронными документами Стороны Контракта должны руководствоваться положениями настоящего Регламента, а также информационными материалами, размещенными в открытом доступе на сайте http://pik.mosreg.ru.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2. Обязательными требованиями к Сторонам Контракта для осуществления работы с электронным документооборотом в ПИК ЕАСУЗ являются: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у Стороны Контракта сертификата ключа усиленной квалифицированной электронной подписи (далее - КЭП), полученного в порядке, предусмотренном Федеральным законом от 06.04.2011 г. № 63-ФЗ «Об электронной подписи», в одном из аккредитованных Министерством связи и массовых коммуникаций Российской Федерации удостоверяющих центров;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автоматизированного рабочего места (АРМ);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регистрации в ПИК ЕАСУЗ. Процедура регистрации в ПИК ЕАСУЗ описана в документе «Памятка по регистрации в ПИК ЕАСУЗ» (размещена на сайте http://pik.mosreg.ru);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- наличие регистрации в ЭДО ПИК ЕАСУЗ. Процедура регистрации в ЭДО ПИК ЕАСУЗ также описана в документе «Памятка по регистрации в ПИК ЕАСУЗ» (размещена на сайте </w:t>
      </w:r>
      <w:hyperlink r:id="rId9" w:history="1">
        <w:r>
          <w:t>http://pik.mosreg.ru</w:t>
        </w:r>
      </w:hyperlink>
      <w:r>
        <w:t>);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использование для подписания электронных документов КЭП средств криптографической защиты информации (далее - СКЗИ), сертифицированных в соответствии с правилами сертификации Российской Федерации к СКЗИ и полученного Стороной Контракта с соблюдением требований законодательства.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Согласно аттестату соответствия Государственной информационной системы Единой автоматизированной системы управления закупками Московской области (далее - ЕАСУЗ) ЕАСУЗ соответствует требованиям нормативной документации по безопасности информации по </w:t>
      </w:r>
      <w:r w:rsidR="00607756">
        <w:t>2</w:t>
      </w:r>
      <w:r>
        <w:t xml:space="preserve"> классу защищенности и не предназначена для обработки информации ограниченного доступа.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В этой связи в ПИК ЕАСУЗ обрабатываются исключительно общедоступные персональные данные. Ответственность за внесение персональных данных третьих лиц несет сторона, внесшая сведения.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 При осуществлении электронного документооборота в ПИК ЕАСУЗ каждая из Сторон Контракта несёт следующие обязанности: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3.1.</w:t>
      </w:r>
      <w:r>
        <w:tab/>
        <w:t>После осуществления регистрации в ЭДО ПИК ЕАСУЗ произвести регистрацию своей организации (индивидуального предпринимателя) 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3.2.</w:t>
      </w:r>
      <w:r>
        <w:tab/>
        <w:t>Направлять при осуществлении электронного документооборота документы и сведения, предусмотренные условиями Контракта.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3.3.</w:t>
      </w:r>
      <w:r>
        <w:tab/>
        <w:t>Нести ответственность за содержание, достоверность и целостность отправляемых Стороной Контракта документов и сведений через ПИК ЕАСУЗ, ЭДО ПИК ЕАСУЗ, а также за действия, совершенные на основании указанных документов и сведений.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3.4.</w:t>
      </w:r>
      <w:r>
        <w:tab/>
        <w:t>Обеспечить режим хранения сертификата КЭП и закрытого ключа КЭП, исключающий неавторизованный доступ к ним третьих лиц.</w:t>
      </w:r>
    </w:p>
    <w:p w:rsidR="00AF741D" w:rsidRDefault="00AC663B">
      <w:pPr>
        <w:pStyle w:val="aff1"/>
        <w:tabs>
          <w:tab w:val="left" w:pos="1134"/>
        </w:tabs>
        <w:ind w:left="0"/>
        <w:jc w:val="both"/>
        <w:rPr>
          <w:lang w:eastAsia="en-US"/>
        </w:rPr>
      </w:pPr>
      <w:r>
        <w:t>4. Основными правилами организации электронного документооборота в ПИК ЕАСУЗ являются: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4.1.</w:t>
      </w:r>
      <w:r>
        <w:tab/>
        <w:t>Все документы и сведения, предусмотренные условиями контракта , направляемые Сторонами Контракта между собой в ПИК ЕАСУЗ, должны быть в форме электронных документов.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4.2.</w:t>
      </w:r>
      <w:r>
        <w:tab/>
        <w:t>Электронные документы, передаваемые в системе ПИК ЕАСУЗ между Сторонами Контракта, должны быть подписаны в ЭДО ПИК ЕАСУЗ КЭП лиц, имеющих право действовать от имени соответствующей Стороны Контракта.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4.3.</w:t>
      </w:r>
      <w:r>
        <w:tab/>
        <w:t xml:space="preserve">Электронный документ, подписанный КЭП и переданный между Сторонами Контракта через ЭДО ПИК ЕАСУЗ, имеет такую же юридическую силу, как и подписанный собственноручно документ на бумажном носителе, и влечет предусмотренные для данного </w:t>
      </w:r>
      <w:r>
        <w:lastRenderedPageBreak/>
        <w:t>документа правовые последствия. Электронные документы, подписанные КЭП в ЭДО ПИК ЕАСУЗ, не требуют дублирования документами, оформленными на бумажных носителях информации.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4.4.</w:t>
      </w:r>
      <w:r>
        <w:tab/>
        <w:t>После подписания электронного документа КЭП у Оператора ЭДО ПИК ЕАСУЗ такой электронный документ получает статус «Подписан» в ПИК ЕАСУЗ, с указанием кем и когда подписан.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4.5. Факт и дата доставки любого электронного документа, направленного посредством ПИК ЕАСУЗ, а также факт и дата получения надлежащего уведомления о доставке такого электронного документа, подтверждаются поступлением в раздел «Уведомления» Личного кабинета Стороны по контракту соответствующего уведомления, содержащего дату его поступления.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Фактом и датой начала работы в Личном кабинете ПИК ЕАСУЗ Стороны признается момент регистрации Стороны в ПИК ЕАСУЗ. Сведения о регистрации Стороны формируются в ПИК ЕАСУЗ автоматизировано после прохождения регистрации и фиксируются в разделе «Зарегистрированные заказчики и исполнители».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4.6.</w:t>
      </w:r>
      <w:r>
        <w:tab/>
        <w:t xml:space="preserve">Через систему ЭДО ПИК ЕАСУЗ передаются следующие типы электронных документов: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4.6.1.</w:t>
      </w:r>
      <w:r>
        <w:tab/>
        <w:t>Структурированные электронные документы в формате XML, формируемые Сторонами с использованием средств интерфейса ПИК ЕАСУЗ и подписываемые КЭП.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4.6.2.</w:t>
      </w:r>
      <w:r>
        <w:tab/>
        <w:t>Неструктурированные электронные документы, подписываемые (заверяемые) КЭП и загружаемые Сторонами с использованием средств интерфейса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4.6.3.</w:t>
      </w:r>
      <w:r>
        <w:tab/>
        <w:t>Электронные документы, требования к форматам которых определены Федеральной налоговой службой.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</w:t>
      </w:r>
      <w:r>
        <w:tab/>
        <w:t>Правила формирования для подписания структурированных электронных документов: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4.7.1.</w:t>
      </w:r>
      <w:r>
        <w:tab/>
        <w:t>Структурированный электронный документ формируется Стороной Контракта в ПИК ЕАСУЗ посредством: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4.7.1.1. Функционала ПИК ЕАСУЗ по созданию структурированных документов в ПИК ЕАСУЗ. При формировании электронного документа средства ПИК ЕАСУЗ проверяют его на полноту и корректность внесенных данных. Документы, сформированные с нарушением данных требований, не могут быть сохранены 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4.7.1.2. Функционала ПИК ЕАСУЗ по импорту структурированных документов в ПИК ЕАСУЗ. При импорте в ПИК ЕАСУЗ структурированного документа средства ПИК ЕАСУЗ проверяют его на полноту и корректность импортируемых данных, соответствие формату. Документы, импортируемые с нарушением данных требований, не могут быть сохранены 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4.7.1</w:t>
      </w:r>
      <w:r>
        <w:tab/>
        <w:t xml:space="preserve">.3. Для направления на подписание структурированного документа в ЭДО ПИК ЕАСУЗ с помощью функционала ПИК ЕАСУЗ необходимо сформировать </w:t>
      </w:r>
      <w:r>
        <w:rPr>
          <w:lang w:val="en-US"/>
        </w:rPr>
        <w:t>XML</w:t>
      </w:r>
      <w:r>
        <w:t xml:space="preserve"> документ соответствующего формата и его печатную форму. Общий объем электронного документа ПИК ЕАСУЗ не должен превышать 40 Мб. Структурированные документы, не соответствующие данным требованиям, не могут быть направлены в ЭДО ПИК ЕАСУЗ на подписание.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4.8.</w:t>
      </w:r>
      <w:r>
        <w:tab/>
        <w:t>Правила формирования для подписания неструктурированных электронных документов: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4.8.1. Неструктурированный электронный документ формируется Стороной Контракта с помощью функционала ПИК ЕАСУЗ по импорту неструктурированных документов в ПИК ЕАСУЗ. В ПИК ЕАСУЗ могут быть загружены файлы следующих типов: .7z, .doc, .docx, .gif, .jpg,. jpeg, .ods, .odt, .pdf, .png, .rar, .rtf, .tif, .txt, .xls, .xlsx, .xps, .zip. Документы, импортируемые с нарушением данных требований, не могут быть сохранены в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4.8.2. Для направления на подписание неструктурированного документа в ЭДО ПИК ЕАСУЗ с помощью функционала ПИК ЕАСУЗ необходимо сформировать печатную форму данного электронного документа. Общий объем электронного документа ПИК ЕАСУЗ должен </w:t>
      </w:r>
      <w:r>
        <w:lastRenderedPageBreak/>
        <w:t>не превышать 40 Мб. Неструктурированные документы, не соответствующие данным требованиям, не могут быть направлены в ЭДО ПИК ЕАСУЗ на подписание.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4.9. Правила передачи файлов: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4.9.1.</w:t>
      </w:r>
      <w:r>
        <w:tab/>
        <w:t xml:space="preserve">В случае передачи неструктурированного файла Сторона Контракта самостоятельно несет ответственность за содержание такого документа.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4.9.2.</w:t>
      </w:r>
      <w:r>
        <w:tab/>
        <w:t>В случае передачи Стороной Контракта структурированного файла ПИК ЕАСУЗ предоставляет средства для формирования такого документа. При этом Сторона Контракта обязана подписать и приложить к направляемому электронному документу именно тот файл, который был сформирован ей средствами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4.9.3.</w:t>
      </w:r>
      <w:r>
        <w:tab/>
        <w:t>Направляемые файлы между Сторонами Контракта должны быть подписаны КЭП с помощью интерфейса ЭДО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4.10.</w:t>
      </w:r>
      <w:r>
        <w:tab/>
        <w:t xml:space="preserve"> Правила передачи электронных документов, требования к форматам которых определены Федеральной налоговой службой: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для передачи в ЭДО ПИК ЕАСУЗ электронных документов, требования к форматам которых определены Федеральной налоговой службой, используется программное обеспечение ПИК ЕАСУЗ.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5. Сторона, подписавшая электронный документ, может отозвать данный электронный документ до его подписания Стороной, в адрес которой данный документ был направлен, в следующем порядке: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 Сторона, подписавшая электронный документ, посредством интерфейса ПИК ЕАСУЗ направляет уведомление в ЭДО ПИК ЕАСУЗ об отзыве электронного документа;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в случае если отзываемый электронный документ подписан Стороной, в адрес которой данный документ был направлен, то направить уведомление в ЭДО ПИК ЕАСУЗ об отзыве невозможно;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в случае если отзываемый документ не подписан Стороной, в адрес которой данный документ был направлен, то при направлении уведомления в ЭДО ПИК ЕАСУЗ об отзыве происходит автоматизированный отзыв данного документа.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Для документов с односторонней подписью возможность отзыва подписанного электронного документа не предусмотрена.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6. В случае сбоя в работе ПИК ЕАСУЗ и (или) ЭДО ПИК ЕАСУЗ), не позволяющего осуществлять обмен электронными документами при исполнении Контракта, Стороны осуществляют оформление и подписание документов на бумажном носителе информации в порядке и сроки, предусмотренные контрактом.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Сбоем признается нарушение работы ПИК ЕАСУЗ либо ЭДО ПИК ЕАСУЗ, при котором невозможно обеспечить электронный документооборот в течение срока, указанного в таблице «Перечень сбоев в работе ПИК ЕАСУЗ и (или) ЭДО ПИК ЕАСУЗ» (далее – Таблица) и при этом выполнены следующие условия: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а) сбой в работе возник в период с 07 00 до 21 00 московского времени в рабочие дни;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б) Стороной, направляющей документ, направлена заявка в службу Технической поддержки с приложением принт-скрина страницы Портала исполнения контракта, либо портала Оператора ЭДО, содержащего сведения о характере сбоя; 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в) по результатам рассмотрения заявки службой Технической поддержки сбой не устранен в течение 240 мин. с момента получения заявки. При этом: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не в рабочий день, то время ее рассмотрения начинается с 09 00 первого рабочего дня, следующего за днем подачи заявки;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в рабочий день до 09 00, то ее рассмотрение начинается в этот рабочий день с 09 00;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lastRenderedPageBreak/>
        <w:t>- если заявка подана в рабочий день после 18 00, то ее рассмотрение начинается с 09 00 следующего рабочего дня;</w:t>
      </w:r>
    </w:p>
    <w:p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в промежуток с 16 00 до 18 00 рабочего дня, то ее рассмотрение переносится на следующий рабочий день в той части времени, которая является разницей между 240 минутами, предоставляемыми на ее рассмотрение и количеством минут, исчисляемым с момента подачи заявки до 18 00 рабочего дня.</w:t>
      </w:r>
    </w:p>
    <w:p w:rsidR="00AF741D" w:rsidRDefault="00AF741D">
      <w:pPr>
        <w:pStyle w:val="aff1"/>
        <w:tabs>
          <w:tab w:val="left" w:pos="1134"/>
        </w:tabs>
        <w:ind w:left="0"/>
        <w:jc w:val="both"/>
      </w:pPr>
    </w:p>
    <w:p w:rsidR="00AF741D" w:rsidRDefault="00AC663B">
      <w:pPr>
        <w:pStyle w:val="aff1"/>
        <w:keepNext/>
        <w:tabs>
          <w:tab w:val="left" w:pos="1134"/>
        </w:tabs>
        <w:ind w:left="0"/>
        <w:jc w:val="center"/>
      </w:pPr>
      <w:r>
        <w:t>Перечень сбоев в работе ПИК ЕАСУЗ и (или) ЭДО ПИК ЕАСУЗ</w:t>
      </w:r>
    </w:p>
    <w:p w:rsidR="00AF741D" w:rsidRDefault="00AC663B">
      <w:pPr>
        <w:pStyle w:val="aff4"/>
        <w:spacing w:after="60"/>
      </w:pPr>
      <w:r>
        <w:t xml:space="preserve">Таблица </w:t>
      </w:r>
      <w:r w:rsidR="00E90C72">
        <w:fldChar w:fldCharType="begin"/>
      </w:r>
      <w:r w:rsidR="00E90C72">
        <w:instrText xml:space="preserve"> SEQ Таблица \* ARABIC </w:instrText>
      </w:r>
      <w:r w:rsidR="00E90C72">
        <w:fldChar w:fldCharType="separate"/>
      </w:r>
      <w:r>
        <w:t>4</w:t>
      </w:r>
      <w:r w:rsidR="00E90C72">
        <w:fldChar w:fldCharType="end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198"/>
        <w:gridCol w:w="2552"/>
      </w:tblGrid>
      <w:tr w:rsidR="00FA0E53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Описание ситуации/проблемы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Продолжительность</w:t>
            </w:r>
          </w:p>
        </w:tc>
      </w:tr>
      <w:tr w:rsidR="00FA0E5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Недоступность Системы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FA0E5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Недоступность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FA0E5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выполнения процедуры входа в личный кабинет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FA0E5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формирования электронного документа, либо прикрепления электронного документа (файла)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FA0E5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передачи электронного документа для подписания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FA0E5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подписания электронного документа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FA0E53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tabs>
                <w:tab w:val="left" w:pos="412"/>
              </w:tabs>
              <w:spacing w:line="264" w:lineRule="auto"/>
              <w:ind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передачи сведений из ЕИС в ПИК ЕАСУЗ о заключении контракта либо об изменении статуса контракта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1D" w:rsidRDefault="00AC663B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240 мин.</w:t>
            </w:r>
          </w:p>
        </w:tc>
      </w:tr>
    </w:tbl>
    <w:p w:rsidR="00AF741D" w:rsidRDefault="00AF741D">
      <w:pPr>
        <w:keepNext/>
      </w:pPr>
    </w:p>
    <w:p w:rsidR="00AF741D" w:rsidRDefault="00AF741D">
      <w:pPr>
        <w:suppressAutoHyphens w:val="0"/>
        <w:ind w:firstLine="0"/>
      </w:pPr>
    </w:p>
    <w:sectPr w:rsidR="00AF741D" w:rsidSect="00DE1928">
      <w:footerReference w:type="default" r:id="rId10"/>
      <w:footerReference w:type="first" r:id="rId11"/>
      <w:pgSz w:w="16838" w:h="11906" w:orient="landscape"/>
      <w:pgMar w:top="567" w:right="1103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C72" w:rsidRDefault="00E90C72">
      <w:r>
        <w:separator/>
      </w:r>
    </w:p>
  </w:endnote>
  <w:endnote w:type="continuationSeparator" w:id="0">
    <w:p w:rsidR="00E90C72" w:rsidRDefault="00E9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4BB" w:rsidRDefault="005534BB">
    <w:pPr>
      <w:pStyle w:val="af3"/>
    </w:pPr>
    <w:r>
      <w:fldChar w:fldCharType="begin"/>
    </w:r>
    <w:r>
      <w:instrText>PAGE   \* MERGEFORMAT</w:instrText>
    </w:r>
    <w:r>
      <w:fldChar w:fldCharType="separate"/>
    </w:r>
    <w:r w:rsidR="00CA0DD0">
      <w:rPr>
        <w:noProof/>
      </w:rPr>
      <w:t>24</w:t>
    </w:r>
    <w:r>
      <w:fldChar w:fldCharType="end"/>
    </w:r>
    <w:r>
      <w:tab/>
    </w:r>
    <w:r>
      <w:tab/>
      <w:t>Номер позиции плана-графика в ЕАСУЗ:262742-25</w:t>
    </w:r>
  </w:p>
  <w:p w:rsidR="005534BB" w:rsidRDefault="005534B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4BB" w:rsidRDefault="005534BB">
    <w:pPr>
      <w:pStyle w:val="af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:rsidR="005534BB" w:rsidRDefault="005534B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C72" w:rsidRDefault="00E90C72">
      <w:r>
        <w:separator/>
      </w:r>
    </w:p>
  </w:footnote>
  <w:footnote w:type="continuationSeparator" w:id="0">
    <w:p w:rsidR="00E90C72" w:rsidRDefault="00E90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DD80F6F"/>
    <w:multiLevelType w:val="multilevel"/>
    <w:tmpl w:val="AF7E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6350D"/>
    <w:multiLevelType w:val="multilevel"/>
    <w:tmpl w:val="0628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32D64"/>
    <w:multiLevelType w:val="multilevel"/>
    <w:tmpl w:val="1DD6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76A48"/>
    <w:multiLevelType w:val="hybridMultilevel"/>
    <w:tmpl w:val="2E3A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2CC35EAE"/>
    <w:multiLevelType w:val="multilevel"/>
    <w:tmpl w:val="FB5A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841250"/>
    <w:multiLevelType w:val="multilevel"/>
    <w:tmpl w:val="583EC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320299"/>
    <w:multiLevelType w:val="multilevel"/>
    <w:tmpl w:val="A07A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F51D2"/>
    <w:multiLevelType w:val="multilevel"/>
    <w:tmpl w:val="47B2EE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1" w15:restartNumberingAfterBreak="0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06A6A"/>
    <w:multiLevelType w:val="multilevel"/>
    <w:tmpl w:val="6576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7A4C2D"/>
    <w:multiLevelType w:val="multilevel"/>
    <w:tmpl w:val="5712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7C1594"/>
    <w:multiLevelType w:val="multilevel"/>
    <w:tmpl w:val="0A8C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304F47"/>
    <w:multiLevelType w:val="multilevel"/>
    <w:tmpl w:val="424A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D025CB"/>
    <w:multiLevelType w:val="multilevel"/>
    <w:tmpl w:val="3592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4826149"/>
    <w:multiLevelType w:val="multilevel"/>
    <w:tmpl w:val="13D4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343C3D"/>
    <w:multiLevelType w:val="multilevel"/>
    <w:tmpl w:val="5C14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3373E"/>
    <w:multiLevelType w:val="multilevel"/>
    <w:tmpl w:val="F8EAC7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F344205"/>
    <w:multiLevelType w:val="multilevel"/>
    <w:tmpl w:val="1874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5"/>
  </w:num>
  <w:num w:numId="10">
    <w:abstractNumId w:val="32"/>
  </w:num>
  <w:num w:numId="11">
    <w:abstractNumId w:val="18"/>
  </w:num>
  <w:num w:numId="12">
    <w:abstractNumId w:val="19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0"/>
  </w:num>
  <w:num w:numId="16">
    <w:abstractNumId w:val="29"/>
  </w:num>
  <w:num w:numId="17">
    <w:abstractNumId w:val="13"/>
  </w:num>
  <w:num w:numId="18">
    <w:abstractNumId w:val="4"/>
  </w:num>
  <w:num w:numId="19">
    <w:abstractNumId w:val="28"/>
  </w:num>
  <w:num w:numId="20">
    <w:abstractNumId w:val="23"/>
  </w:num>
  <w:num w:numId="21">
    <w:abstractNumId w:val="1"/>
  </w:num>
  <w:num w:numId="22">
    <w:abstractNumId w:val="21"/>
  </w:num>
  <w:num w:numId="23">
    <w:abstractNumId w:val="30"/>
  </w:num>
  <w:num w:numId="24">
    <w:abstractNumId w:val="20"/>
  </w:num>
  <w:num w:numId="25">
    <w:abstractNumId w:val="36"/>
  </w:num>
  <w:num w:numId="26">
    <w:abstractNumId w:val="37"/>
  </w:num>
  <w:num w:numId="27">
    <w:abstractNumId w:val="22"/>
  </w:num>
  <w:num w:numId="28">
    <w:abstractNumId w:val="5"/>
  </w:num>
  <w:num w:numId="29">
    <w:abstractNumId w:val="16"/>
  </w:num>
  <w:num w:numId="30">
    <w:abstractNumId w:val="8"/>
  </w:num>
  <w:num w:numId="31">
    <w:abstractNumId w:val="11"/>
  </w:num>
  <w:num w:numId="32">
    <w:abstractNumId w:val="6"/>
  </w:num>
  <w:num w:numId="33">
    <w:abstractNumId w:val="17"/>
  </w:num>
  <w:num w:numId="34">
    <w:abstractNumId w:val="27"/>
  </w:num>
  <w:num w:numId="35">
    <w:abstractNumId w:val="26"/>
  </w:num>
  <w:num w:numId="36">
    <w:abstractNumId w:val="33"/>
  </w:num>
  <w:num w:numId="37">
    <w:abstractNumId w:val="25"/>
  </w:num>
  <w:num w:numId="38">
    <w:abstractNumId w:val="24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1D"/>
    <w:rsid w:val="00002230"/>
    <w:rsid w:val="00002901"/>
    <w:rsid w:val="00002B0D"/>
    <w:rsid w:val="00007900"/>
    <w:rsid w:val="000123B2"/>
    <w:rsid w:val="0001249E"/>
    <w:rsid w:val="00012C55"/>
    <w:rsid w:val="00024CD4"/>
    <w:rsid w:val="0003122B"/>
    <w:rsid w:val="00031C97"/>
    <w:rsid w:val="00032511"/>
    <w:rsid w:val="00035C53"/>
    <w:rsid w:val="000361FF"/>
    <w:rsid w:val="00036AB3"/>
    <w:rsid w:val="00037CB0"/>
    <w:rsid w:val="00041B4B"/>
    <w:rsid w:val="0004332A"/>
    <w:rsid w:val="00047870"/>
    <w:rsid w:val="00047E42"/>
    <w:rsid w:val="00047F18"/>
    <w:rsid w:val="00052EBC"/>
    <w:rsid w:val="00052F64"/>
    <w:rsid w:val="00061AA9"/>
    <w:rsid w:val="00065307"/>
    <w:rsid w:val="00071202"/>
    <w:rsid w:val="000715C3"/>
    <w:rsid w:val="0007561D"/>
    <w:rsid w:val="00077301"/>
    <w:rsid w:val="00084D7B"/>
    <w:rsid w:val="00093821"/>
    <w:rsid w:val="00093E66"/>
    <w:rsid w:val="00096ADD"/>
    <w:rsid w:val="00097597"/>
    <w:rsid w:val="000B5712"/>
    <w:rsid w:val="000C5AEF"/>
    <w:rsid w:val="000D6285"/>
    <w:rsid w:val="000D6598"/>
    <w:rsid w:val="000E7FD0"/>
    <w:rsid w:val="000F39D3"/>
    <w:rsid w:val="000F3ABD"/>
    <w:rsid w:val="000F5770"/>
    <w:rsid w:val="00103CB1"/>
    <w:rsid w:val="0010440D"/>
    <w:rsid w:val="0011078C"/>
    <w:rsid w:val="001107AA"/>
    <w:rsid w:val="00111426"/>
    <w:rsid w:val="00113256"/>
    <w:rsid w:val="0013258C"/>
    <w:rsid w:val="00136F25"/>
    <w:rsid w:val="0014240F"/>
    <w:rsid w:val="001425A3"/>
    <w:rsid w:val="00145EE2"/>
    <w:rsid w:val="0015173E"/>
    <w:rsid w:val="00152408"/>
    <w:rsid w:val="00155564"/>
    <w:rsid w:val="0015739F"/>
    <w:rsid w:val="00163572"/>
    <w:rsid w:val="00164B3E"/>
    <w:rsid w:val="001843D1"/>
    <w:rsid w:val="00186683"/>
    <w:rsid w:val="00186DB2"/>
    <w:rsid w:val="001930F2"/>
    <w:rsid w:val="001A0394"/>
    <w:rsid w:val="001A174D"/>
    <w:rsid w:val="001A6037"/>
    <w:rsid w:val="001B3C58"/>
    <w:rsid w:val="001C45BF"/>
    <w:rsid w:val="001C61E2"/>
    <w:rsid w:val="001C7045"/>
    <w:rsid w:val="001E07C5"/>
    <w:rsid w:val="001E28D5"/>
    <w:rsid w:val="001E654D"/>
    <w:rsid w:val="001F3592"/>
    <w:rsid w:val="001F4E27"/>
    <w:rsid w:val="001F71DE"/>
    <w:rsid w:val="00200CBE"/>
    <w:rsid w:val="002016A5"/>
    <w:rsid w:val="0020476E"/>
    <w:rsid w:val="00236A95"/>
    <w:rsid w:val="0024340D"/>
    <w:rsid w:val="002508EC"/>
    <w:rsid w:val="00255EAC"/>
    <w:rsid w:val="0026461D"/>
    <w:rsid w:val="00266FE3"/>
    <w:rsid w:val="00272F3A"/>
    <w:rsid w:val="00274DAA"/>
    <w:rsid w:val="002769FE"/>
    <w:rsid w:val="00277542"/>
    <w:rsid w:val="00283462"/>
    <w:rsid w:val="00285B2A"/>
    <w:rsid w:val="002860B1"/>
    <w:rsid w:val="00290362"/>
    <w:rsid w:val="002911F1"/>
    <w:rsid w:val="00292B4B"/>
    <w:rsid w:val="00294263"/>
    <w:rsid w:val="00294651"/>
    <w:rsid w:val="002A0683"/>
    <w:rsid w:val="002A1C82"/>
    <w:rsid w:val="002B3602"/>
    <w:rsid w:val="002B6A2E"/>
    <w:rsid w:val="002C0ED5"/>
    <w:rsid w:val="002C111A"/>
    <w:rsid w:val="002C1D3E"/>
    <w:rsid w:val="002C4B46"/>
    <w:rsid w:val="002D607D"/>
    <w:rsid w:val="002D7067"/>
    <w:rsid w:val="002E14B6"/>
    <w:rsid w:val="002E3249"/>
    <w:rsid w:val="002E567A"/>
    <w:rsid w:val="002F47B3"/>
    <w:rsid w:val="002F7C97"/>
    <w:rsid w:val="0031153B"/>
    <w:rsid w:val="00320EAA"/>
    <w:rsid w:val="00344275"/>
    <w:rsid w:val="0036238D"/>
    <w:rsid w:val="00364511"/>
    <w:rsid w:val="003651D5"/>
    <w:rsid w:val="00372772"/>
    <w:rsid w:val="00373429"/>
    <w:rsid w:val="00381CB4"/>
    <w:rsid w:val="0038246A"/>
    <w:rsid w:val="003845E9"/>
    <w:rsid w:val="00384B8F"/>
    <w:rsid w:val="00385608"/>
    <w:rsid w:val="003917A8"/>
    <w:rsid w:val="003A1A9C"/>
    <w:rsid w:val="003A1E7D"/>
    <w:rsid w:val="003A452B"/>
    <w:rsid w:val="003A6621"/>
    <w:rsid w:val="003B5E9B"/>
    <w:rsid w:val="003B72AC"/>
    <w:rsid w:val="003C4051"/>
    <w:rsid w:val="003C4201"/>
    <w:rsid w:val="003D1E74"/>
    <w:rsid w:val="003D503A"/>
    <w:rsid w:val="003D5F69"/>
    <w:rsid w:val="003F52E3"/>
    <w:rsid w:val="003F59D5"/>
    <w:rsid w:val="00402495"/>
    <w:rsid w:val="00410337"/>
    <w:rsid w:val="004177FE"/>
    <w:rsid w:val="004201DE"/>
    <w:rsid w:val="004232F3"/>
    <w:rsid w:val="00436179"/>
    <w:rsid w:val="00437774"/>
    <w:rsid w:val="00442152"/>
    <w:rsid w:val="00443F94"/>
    <w:rsid w:val="00445029"/>
    <w:rsid w:val="00445925"/>
    <w:rsid w:val="00450A0F"/>
    <w:rsid w:val="0045561E"/>
    <w:rsid w:val="00457B14"/>
    <w:rsid w:val="00473C7B"/>
    <w:rsid w:val="00481670"/>
    <w:rsid w:val="00490444"/>
    <w:rsid w:val="0049048A"/>
    <w:rsid w:val="004942C1"/>
    <w:rsid w:val="00494CA8"/>
    <w:rsid w:val="004B29FB"/>
    <w:rsid w:val="004B4695"/>
    <w:rsid w:val="004B64B5"/>
    <w:rsid w:val="004B72B5"/>
    <w:rsid w:val="004B7A04"/>
    <w:rsid w:val="004C4D76"/>
    <w:rsid w:val="004C66D0"/>
    <w:rsid w:val="004C7BEB"/>
    <w:rsid w:val="004D10CA"/>
    <w:rsid w:val="004D7D5D"/>
    <w:rsid w:val="004E18FA"/>
    <w:rsid w:val="004E5C8B"/>
    <w:rsid w:val="004E67A4"/>
    <w:rsid w:val="004E785D"/>
    <w:rsid w:val="004F0427"/>
    <w:rsid w:val="005002EA"/>
    <w:rsid w:val="00504517"/>
    <w:rsid w:val="00513E70"/>
    <w:rsid w:val="005174BA"/>
    <w:rsid w:val="00520197"/>
    <w:rsid w:val="00527097"/>
    <w:rsid w:val="00532069"/>
    <w:rsid w:val="005407A1"/>
    <w:rsid w:val="005444DE"/>
    <w:rsid w:val="0055012B"/>
    <w:rsid w:val="005534BB"/>
    <w:rsid w:val="00553743"/>
    <w:rsid w:val="00554122"/>
    <w:rsid w:val="0056336B"/>
    <w:rsid w:val="00571362"/>
    <w:rsid w:val="00573933"/>
    <w:rsid w:val="00581D3C"/>
    <w:rsid w:val="005850B7"/>
    <w:rsid w:val="00590731"/>
    <w:rsid w:val="00590E9A"/>
    <w:rsid w:val="0059324D"/>
    <w:rsid w:val="005A5CFA"/>
    <w:rsid w:val="005B23E2"/>
    <w:rsid w:val="005C2D6D"/>
    <w:rsid w:val="005D17C9"/>
    <w:rsid w:val="005D1B7C"/>
    <w:rsid w:val="005D4370"/>
    <w:rsid w:val="005D4FB3"/>
    <w:rsid w:val="005D555E"/>
    <w:rsid w:val="005E2EF8"/>
    <w:rsid w:val="005E3BB8"/>
    <w:rsid w:val="005E528E"/>
    <w:rsid w:val="005E5704"/>
    <w:rsid w:val="005E5F1B"/>
    <w:rsid w:val="005F09C9"/>
    <w:rsid w:val="005F2B01"/>
    <w:rsid w:val="005F3263"/>
    <w:rsid w:val="00607756"/>
    <w:rsid w:val="006133B6"/>
    <w:rsid w:val="00621124"/>
    <w:rsid w:val="00623484"/>
    <w:rsid w:val="00637EB6"/>
    <w:rsid w:val="0064013D"/>
    <w:rsid w:val="00654211"/>
    <w:rsid w:val="00660CBB"/>
    <w:rsid w:val="0066714C"/>
    <w:rsid w:val="0066718B"/>
    <w:rsid w:val="00667354"/>
    <w:rsid w:val="00671A02"/>
    <w:rsid w:val="0067234A"/>
    <w:rsid w:val="00676AA2"/>
    <w:rsid w:val="00676BE0"/>
    <w:rsid w:val="006814A5"/>
    <w:rsid w:val="006839FC"/>
    <w:rsid w:val="0069123E"/>
    <w:rsid w:val="006A1C7E"/>
    <w:rsid w:val="006A644A"/>
    <w:rsid w:val="006A6AE8"/>
    <w:rsid w:val="006A7819"/>
    <w:rsid w:val="006B0E88"/>
    <w:rsid w:val="006B172A"/>
    <w:rsid w:val="006B7F83"/>
    <w:rsid w:val="006C34C1"/>
    <w:rsid w:val="006C7950"/>
    <w:rsid w:val="006D4649"/>
    <w:rsid w:val="006D5422"/>
    <w:rsid w:val="006D5C4E"/>
    <w:rsid w:val="006E6649"/>
    <w:rsid w:val="006E7E56"/>
    <w:rsid w:val="006F2B96"/>
    <w:rsid w:val="006F64AF"/>
    <w:rsid w:val="007024EC"/>
    <w:rsid w:val="00711053"/>
    <w:rsid w:val="00712881"/>
    <w:rsid w:val="00715425"/>
    <w:rsid w:val="00717255"/>
    <w:rsid w:val="007203F8"/>
    <w:rsid w:val="007223B5"/>
    <w:rsid w:val="007364F1"/>
    <w:rsid w:val="00751365"/>
    <w:rsid w:val="00753E08"/>
    <w:rsid w:val="007545A2"/>
    <w:rsid w:val="00755771"/>
    <w:rsid w:val="00774229"/>
    <w:rsid w:val="00777FD8"/>
    <w:rsid w:val="00791EA1"/>
    <w:rsid w:val="00793195"/>
    <w:rsid w:val="00797E13"/>
    <w:rsid w:val="007A47D1"/>
    <w:rsid w:val="007A4ECB"/>
    <w:rsid w:val="007B09E5"/>
    <w:rsid w:val="007B1E30"/>
    <w:rsid w:val="007B5C9F"/>
    <w:rsid w:val="007C1285"/>
    <w:rsid w:val="007C6934"/>
    <w:rsid w:val="007D1618"/>
    <w:rsid w:val="007D170D"/>
    <w:rsid w:val="007D4065"/>
    <w:rsid w:val="007D521E"/>
    <w:rsid w:val="007D5BD4"/>
    <w:rsid w:val="007D7077"/>
    <w:rsid w:val="007E47E3"/>
    <w:rsid w:val="007F0FEB"/>
    <w:rsid w:val="007F6305"/>
    <w:rsid w:val="00800B33"/>
    <w:rsid w:val="00801FE3"/>
    <w:rsid w:val="00805DF3"/>
    <w:rsid w:val="00814C95"/>
    <w:rsid w:val="00814E9C"/>
    <w:rsid w:val="008201A7"/>
    <w:rsid w:val="0082165F"/>
    <w:rsid w:val="008350DE"/>
    <w:rsid w:val="00835593"/>
    <w:rsid w:val="008376C7"/>
    <w:rsid w:val="00846051"/>
    <w:rsid w:val="00852F41"/>
    <w:rsid w:val="00852F79"/>
    <w:rsid w:val="00857580"/>
    <w:rsid w:val="00860702"/>
    <w:rsid w:val="00862499"/>
    <w:rsid w:val="00866276"/>
    <w:rsid w:val="00871815"/>
    <w:rsid w:val="0087450B"/>
    <w:rsid w:val="0087618D"/>
    <w:rsid w:val="00881996"/>
    <w:rsid w:val="00882996"/>
    <w:rsid w:val="00885E17"/>
    <w:rsid w:val="00886427"/>
    <w:rsid w:val="0088662A"/>
    <w:rsid w:val="00890A16"/>
    <w:rsid w:val="00890D08"/>
    <w:rsid w:val="008948CE"/>
    <w:rsid w:val="00896829"/>
    <w:rsid w:val="008A0BD7"/>
    <w:rsid w:val="008A1773"/>
    <w:rsid w:val="008A4F39"/>
    <w:rsid w:val="008A5CD8"/>
    <w:rsid w:val="008A7146"/>
    <w:rsid w:val="008B5943"/>
    <w:rsid w:val="008B66C4"/>
    <w:rsid w:val="008C2227"/>
    <w:rsid w:val="008C74FE"/>
    <w:rsid w:val="008D5628"/>
    <w:rsid w:val="008D5F7C"/>
    <w:rsid w:val="008E1E36"/>
    <w:rsid w:val="008E2C11"/>
    <w:rsid w:val="008F1124"/>
    <w:rsid w:val="008F2382"/>
    <w:rsid w:val="008F3653"/>
    <w:rsid w:val="0091141B"/>
    <w:rsid w:val="0092275D"/>
    <w:rsid w:val="00933004"/>
    <w:rsid w:val="0093740F"/>
    <w:rsid w:val="00945875"/>
    <w:rsid w:val="00945915"/>
    <w:rsid w:val="0095034E"/>
    <w:rsid w:val="00950412"/>
    <w:rsid w:val="00963551"/>
    <w:rsid w:val="00966ACE"/>
    <w:rsid w:val="00970397"/>
    <w:rsid w:val="00973C56"/>
    <w:rsid w:val="00974B1E"/>
    <w:rsid w:val="00981510"/>
    <w:rsid w:val="009828FD"/>
    <w:rsid w:val="00982C39"/>
    <w:rsid w:val="00983584"/>
    <w:rsid w:val="00986153"/>
    <w:rsid w:val="00987959"/>
    <w:rsid w:val="009916B8"/>
    <w:rsid w:val="0099354F"/>
    <w:rsid w:val="00993A06"/>
    <w:rsid w:val="009A178F"/>
    <w:rsid w:val="009C0D1B"/>
    <w:rsid w:val="009C3AFA"/>
    <w:rsid w:val="009D0F69"/>
    <w:rsid w:val="009D3F7D"/>
    <w:rsid w:val="009D530F"/>
    <w:rsid w:val="009E038A"/>
    <w:rsid w:val="009E27FD"/>
    <w:rsid w:val="009F7E7E"/>
    <w:rsid w:val="00A01CE5"/>
    <w:rsid w:val="00A0239C"/>
    <w:rsid w:val="00A0585D"/>
    <w:rsid w:val="00A06048"/>
    <w:rsid w:val="00A07872"/>
    <w:rsid w:val="00A111B8"/>
    <w:rsid w:val="00A167A4"/>
    <w:rsid w:val="00A20DAF"/>
    <w:rsid w:val="00A2508A"/>
    <w:rsid w:val="00A256E7"/>
    <w:rsid w:val="00A33FA3"/>
    <w:rsid w:val="00A413F0"/>
    <w:rsid w:val="00A43AEA"/>
    <w:rsid w:val="00A45A8C"/>
    <w:rsid w:val="00A50248"/>
    <w:rsid w:val="00A619C2"/>
    <w:rsid w:val="00A61BFA"/>
    <w:rsid w:val="00A63004"/>
    <w:rsid w:val="00A707D3"/>
    <w:rsid w:val="00A73F35"/>
    <w:rsid w:val="00A91821"/>
    <w:rsid w:val="00A9219D"/>
    <w:rsid w:val="00A949DD"/>
    <w:rsid w:val="00A94F81"/>
    <w:rsid w:val="00A96EC0"/>
    <w:rsid w:val="00A97C43"/>
    <w:rsid w:val="00AA3338"/>
    <w:rsid w:val="00AA442F"/>
    <w:rsid w:val="00AA6066"/>
    <w:rsid w:val="00AB3E8C"/>
    <w:rsid w:val="00AC63AE"/>
    <w:rsid w:val="00AC663B"/>
    <w:rsid w:val="00AD1240"/>
    <w:rsid w:val="00AD1C3C"/>
    <w:rsid w:val="00AD617C"/>
    <w:rsid w:val="00AD7C7C"/>
    <w:rsid w:val="00AE1CCB"/>
    <w:rsid w:val="00AE318E"/>
    <w:rsid w:val="00AE5F55"/>
    <w:rsid w:val="00AE6013"/>
    <w:rsid w:val="00AF11B8"/>
    <w:rsid w:val="00AF3462"/>
    <w:rsid w:val="00AF5313"/>
    <w:rsid w:val="00AF5640"/>
    <w:rsid w:val="00AF741D"/>
    <w:rsid w:val="00B027BF"/>
    <w:rsid w:val="00B03768"/>
    <w:rsid w:val="00B04BE2"/>
    <w:rsid w:val="00B053E2"/>
    <w:rsid w:val="00B055C2"/>
    <w:rsid w:val="00B158CA"/>
    <w:rsid w:val="00B20F76"/>
    <w:rsid w:val="00B2455A"/>
    <w:rsid w:val="00B32646"/>
    <w:rsid w:val="00B40643"/>
    <w:rsid w:val="00B416C4"/>
    <w:rsid w:val="00B4335D"/>
    <w:rsid w:val="00B44C37"/>
    <w:rsid w:val="00B507B1"/>
    <w:rsid w:val="00B517CB"/>
    <w:rsid w:val="00B523D5"/>
    <w:rsid w:val="00B714C3"/>
    <w:rsid w:val="00B734A8"/>
    <w:rsid w:val="00B7743E"/>
    <w:rsid w:val="00B91124"/>
    <w:rsid w:val="00B915B9"/>
    <w:rsid w:val="00BA1BEE"/>
    <w:rsid w:val="00BA3777"/>
    <w:rsid w:val="00BA3B80"/>
    <w:rsid w:val="00BA4C7A"/>
    <w:rsid w:val="00BB4C8A"/>
    <w:rsid w:val="00BC694B"/>
    <w:rsid w:val="00BD702F"/>
    <w:rsid w:val="00BE03EC"/>
    <w:rsid w:val="00BE04B1"/>
    <w:rsid w:val="00BE6515"/>
    <w:rsid w:val="00BE674A"/>
    <w:rsid w:val="00BE6776"/>
    <w:rsid w:val="00BF1B21"/>
    <w:rsid w:val="00BF6AE3"/>
    <w:rsid w:val="00BF6E6E"/>
    <w:rsid w:val="00BF76D6"/>
    <w:rsid w:val="00BF780B"/>
    <w:rsid w:val="00C0514E"/>
    <w:rsid w:val="00C06C30"/>
    <w:rsid w:val="00C12B88"/>
    <w:rsid w:val="00C13795"/>
    <w:rsid w:val="00C17AE8"/>
    <w:rsid w:val="00C17BC0"/>
    <w:rsid w:val="00C21932"/>
    <w:rsid w:val="00C22973"/>
    <w:rsid w:val="00C2451E"/>
    <w:rsid w:val="00C24744"/>
    <w:rsid w:val="00C24AC0"/>
    <w:rsid w:val="00C2508D"/>
    <w:rsid w:val="00C25D6B"/>
    <w:rsid w:val="00C27B7E"/>
    <w:rsid w:val="00C317D9"/>
    <w:rsid w:val="00C416A9"/>
    <w:rsid w:val="00C43EDA"/>
    <w:rsid w:val="00C44B3B"/>
    <w:rsid w:val="00C4561B"/>
    <w:rsid w:val="00C463E9"/>
    <w:rsid w:val="00C52E83"/>
    <w:rsid w:val="00C64407"/>
    <w:rsid w:val="00C671A6"/>
    <w:rsid w:val="00C8294A"/>
    <w:rsid w:val="00CA0DD0"/>
    <w:rsid w:val="00CA5D95"/>
    <w:rsid w:val="00CB05CF"/>
    <w:rsid w:val="00CB22BE"/>
    <w:rsid w:val="00CC20CD"/>
    <w:rsid w:val="00CC4A49"/>
    <w:rsid w:val="00CE74BB"/>
    <w:rsid w:val="00CE7585"/>
    <w:rsid w:val="00CF4FB6"/>
    <w:rsid w:val="00CF7C05"/>
    <w:rsid w:val="00D035A9"/>
    <w:rsid w:val="00D03D26"/>
    <w:rsid w:val="00D03D9B"/>
    <w:rsid w:val="00D068E0"/>
    <w:rsid w:val="00D0759E"/>
    <w:rsid w:val="00D1244B"/>
    <w:rsid w:val="00D1394C"/>
    <w:rsid w:val="00D2313E"/>
    <w:rsid w:val="00D34239"/>
    <w:rsid w:val="00D3441D"/>
    <w:rsid w:val="00D351C7"/>
    <w:rsid w:val="00D35520"/>
    <w:rsid w:val="00D429E7"/>
    <w:rsid w:val="00D47348"/>
    <w:rsid w:val="00D47824"/>
    <w:rsid w:val="00D47FDD"/>
    <w:rsid w:val="00D53827"/>
    <w:rsid w:val="00D5400B"/>
    <w:rsid w:val="00D60996"/>
    <w:rsid w:val="00D72AC3"/>
    <w:rsid w:val="00D837A7"/>
    <w:rsid w:val="00D839BE"/>
    <w:rsid w:val="00D86FB3"/>
    <w:rsid w:val="00D91846"/>
    <w:rsid w:val="00DA1ECB"/>
    <w:rsid w:val="00DB0855"/>
    <w:rsid w:val="00DB5833"/>
    <w:rsid w:val="00DB5BE6"/>
    <w:rsid w:val="00DC1067"/>
    <w:rsid w:val="00DD2331"/>
    <w:rsid w:val="00DD32DC"/>
    <w:rsid w:val="00DD4B79"/>
    <w:rsid w:val="00DD72BD"/>
    <w:rsid w:val="00DE1928"/>
    <w:rsid w:val="00DF08A0"/>
    <w:rsid w:val="00DF55B6"/>
    <w:rsid w:val="00E07FA2"/>
    <w:rsid w:val="00E124FE"/>
    <w:rsid w:val="00E161FD"/>
    <w:rsid w:val="00E1706A"/>
    <w:rsid w:val="00E17101"/>
    <w:rsid w:val="00E22E42"/>
    <w:rsid w:val="00E23746"/>
    <w:rsid w:val="00E25B79"/>
    <w:rsid w:val="00E31409"/>
    <w:rsid w:val="00E33653"/>
    <w:rsid w:val="00E33F34"/>
    <w:rsid w:val="00E35623"/>
    <w:rsid w:val="00E551C6"/>
    <w:rsid w:val="00E57FB3"/>
    <w:rsid w:val="00E60158"/>
    <w:rsid w:val="00E666F2"/>
    <w:rsid w:val="00E67FA0"/>
    <w:rsid w:val="00E87430"/>
    <w:rsid w:val="00E90B49"/>
    <w:rsid w:val="00E90C72"/>
    <w:rsid w:val="00E9316F"/>
    <w:rsid w:val="00E94D4F"/>
    <w:rsid w:val="00EA2134"/>
    <w:rsid w:val="00ED2FE0"/>
    <w:rsid w:val="00EE0054"/>
    <w:rsid w:val="00EE7EE2"/>
    <w:rsid w:val="00EF12B7"/>
    <w:rsid w:val="00EF776D"/>
    <w:rsid w:val="00F121E0"/>
    <w:rsid w:val="00F13702"/>
    <w:rsid w:val="00F1607D"/>
    <w:rsid w:val="00F16563"/>
    <w:rsid w:val="00F16680"/>
    <w:rsid w:val="00F176CA"/>
    <w:rsid w:val="00F2131D"/>
    <w:rsid w:val="00F21D81"/>
    <w:rsid w:val="00F25449"/>
    <w:rsid w:val="00F26344"/>
    <w:rsid w:val="00F300CB"/>
    <w:rsid w:val="00F33475"/>
    <w:rsid w:val="00F371A7"/>
    <w:rsid w:val="00F3768A"/>
    <w:rsid w:val="00F4304E"/>
    <w:rsid w:val="00F52D43"/>
    <w:rsid w:val="00F556DB"/>
    <w:rsid w:val="00F673F8"/>
    <w:rsid w:val="00F67EEB"/>
    <w:rsid w:val="00F80A4A"/>
    <w:rsid w:val="00F8441E"/>
    <w:rsid w:val="00F87D4C"/>
    <w:rsid w:val="00F9426B"/>
    <w:rsid w:val="00F97065"/>
    <w:rsid w:val="00FA0E53"/>
    <w:rsid w:val="00FA0E99"/>
    <w:rsid w:val="00FA1D49"/>
    <w:rsid w:val="00FA6C68"/>
    <w:rsid w:val="00FB56F3"/>
    <w:rsid w:val="00FB5E78"/>
    <w:rsid w:val="00FC12E5"/>
    <w:rsid w:val="00FC221C"/>
    <w:rsid w:val="00FC34BF"/>
    <w:rsid w:val="00FC6549"/>
    <w:rsid w:val="00FD1205"/>
    <w:rsid w:val="00FD1DD0"/>
    <w:rsid w:val="00FD4725"/>
    <w:rsid w:val="00FD5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B369AE"/>
  <w15:docId w15:val="{4AE5015E-1664-468A-A547-B9F143C5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618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uiPriority w:val="99"/>
    <w:semiHidden/>
    <w:unhideWhenUsed/>
    <w:rPr>
      <w:sz w:val="16"/>
      <w:szCs w:val="16"/>
    </w:rPr>
  </w:style>
  <w:style w:type="character" w:styleId="a5">
    <w:name w:val="endnote reference"/>
    <w:rPr>
      <w:vertAlign w:val="superscript"/>
    </w:rPr>
  </w:style>
  <w:style w:type="character" w:styleId="a6">
    <w:name w:val="Hyperlink"/>
    <w:rPr>
      <w:color w:val="000080"/>
      <w:u w:val="singl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paragraph" w:styleId="af0">
    <w:name w:val="footnote text"/>
    <w:basedOn w:val="a"/>
    <w:rPr>
      <w:sz w:val="20"/>
      <w:szCs w:val="20"/>
    </w:rPr>
  </w:style>
  <w:style w:type="paragraph" w:styleId="af1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2">
    <w:name w:val="Body Text"/>
    <w:basedOn w:val="a"/>
    <w:pPr>
      <w:spacing w:after="120"/>
    </w:pPr>
  </w:style>
  <w:style w:type="paragraph" w:styleId="af3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List"/>
    <w:basedOn w:val="af2"/>
    <w:rPr>
      <w:rFonts w:cs="Mangal"/>
    </w:rPr>
  </w:style>
  <w:style w:type="paragraph" w:styleId="af5">
    <w:name w:val="Normal (Web)"/>
    <w:basedOn w:val="a"/>
    <w:uiPriority w:val="99"/>
    <w:unhideWhenUsed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  <w:qFormat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cs="Times New Roman"/>
    </w:rPr>
  </w:style>
  <w:style w:type="character" w:customStyle="1" w:styleId="WW8Num2z4">
    <w:name w:val="WW8Num2z4"/>
    <w:qFormat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i/>
      <w:iCs/>
      <w:color w:val="000000"/>
      <w:sz w:val="28"/>
      <w:szCs w:val="28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</w:style>
  <w:style w:type="character" w:customStyle="1" w:styleId="12">
    <w:name w:val="Основной шрифт абзаца1"/>
    <w:qFormat/>
  </w:style>
  <w:style w:type="character" w:customStyle="1" w:styleId="30">
    <w:name w:val="Основной текст 3 Знак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Pr>
      <w:sz w:val="24"/>
      <w:szCs w:val="24"/>
    </w:rPr>
  </w:style>
  <w:style w:type="character" w:customStyle="1" w:styleId="af8">
    <w:name w:val="Нижний колонтитул Знак"/>
    <w:uiPriority w:val="99"/>
    <w:rPr>
      <w:sz w:val="24"/>
      <w:szCs w:val="24"/>
    </w:rPr>
  </w:style>
  <w:style w:type="character" w:customStyle="1" w:styleId="31">
    <w:name w:val="Заголовок 3 Знак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</w:style>
  <w:style w:type="character" w:customStyle="1" w:styleId="afa">
    <w:name w:val="Символ сноски"/>
    <w:rPr>
      <w:vertAlign w:val="superscript"/>
    </w:rPr>
  </w:style>
  <w:style w:type="character" w:customStyle="1" w:styleId="a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сноски1"/>
    <w:rPr>
      <w:rFonts w:cs="Times New Roman"/>
      <w:position w:val="11"/>
      <w:sz w:val="16"/>
    </w:rPr>
  </w:style>
  <w:style w:type="character" w:customStyle="1" w:styleId="afc">
    <w:name w:val="Символ нумерации"/>
  </w:style>
  <w:style w:type="paragraph" w:customStyle="1" w:styleId="14">
    <w:name w:val="Заголовок1"/>
    <w:basedOn w:val="a"/>
    <w:next w:val="af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pPr>
      <w:jc w:val="both"/>
    </w:pPr>
    <w:rPr>
      <w:szCs w:val="20"/>
    </w:rPr>
  </w:style>
  <w:style w:type="paragraph" w:customStyle="1" w:styleId="afd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17">
    <w:name w:val="Текст сноски1"/>
    <w:basedOn w:val="a"/>
    <w:rPr>
      <w:color w:val="00000A"/>
      <w:sz w:val="20"/>
      <w:szCs w:val="20"/>
      <w:lang w:val="en-US"/>
    </w:rPr>
  </w:style>
  <w:style w:type="paragraph" w:customStyle="1" w:styleId="18">
    <w:name w:val="Обычный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Pr>
      <w:b/>
      <w:bCs/>
      <w:lang w:eastAsia="ar-SA"/>
    </w:rPr>
  </w:style>
  <w:style w:type="character" w:styleId="aff0">
    <w:name w:val="Placeholder Text"/>
    <w:basedOn w:val="a0"/>
    <w:uiPriority w:val="99"/>
    <w:semiHidden/>
    <w:rPr>
      <w:color w:val="808080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qFormat/>
    <w:rPr>
      <w:sz w:val="24"/>
      <w:szCs w:val="28"/>
      <w:lang w:val="ru-RU" w:eastAsia="ar-SA"/>
    </w:rPr>
  </w:style>
  <w:style w:type="paragraph" w:customStyle="1" w:styleId="aff8">
    <w:name w:val="Нормальный (таблица)"/>
    <w:basedOn w:val="a"/>
    <w:next w:val="a"/>
    <w:uiPriority w:val="99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ik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B34D4-1E7F-429B-9A7E-35EA823295CC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office"/>
    <ds:schemaRef ds:uri="urn:schemas-microsoft-com:vml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9934</Words>
  <Characters>56625</Characters>
  <Application>Microsoft Office Word</Application>
  <DocSecurity>0</DocSecurity>
  <Lines>471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66427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Ковалев Сергей Анатольевич</cp:lastModifiedBy>
  <cp:revision>63</cp:revision>
  <cp:lastPrinted>2016-02-16T07:09:00Z</cp:lastPrinted>
  <dcterms:created xsi:type="dcterms:W3CDTF">2024-11-06T14:19:00Z</dcterms:created>
  <dcterms:modified xsi:type="dcterms:W3CDTF">2025-09-24T09:19:00Z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